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2C" w:rsidRPr="00C25B65" w:rsidRDefault="00C25B65" w:rsidP="00C25B65">
      <w:pPr>
        <w:pStyle w:val="a3"/>
        <w:jc w:val="center"/>
        <w:rPr>
          <w:rFonts w:ascii="Times New Roman" w:hAnsi="Times New Roman" w:cs="Times New Roman"/>
          <w:b/>
        </w:rPr>
      </w:pPr>
      <w:r w:rsidRPr="00C25B65">
        <w:rPr>
          <w:rFonts w:ascii="Times New Roman" w:hAnsi="Times New Roman" w:cs="Times New Roman"/>
          <w:b/>
        </w:rPr>
        <w:t>Стандарты социальных услуг, предоставляемых поставщиками социальных услуг в форме социального обслуживания на дому</w:t>
      </w:r>
    </w:p>
    <w:p w:rsidR="00980E2C" w:rsidRDefault="00980E2C" w:rsidP="00980E2C">
      <w:pPr>
        <w:pStyle w:val="a3"/>
        <w:jc w:val="both"/>
        <w:rPr>
          <w:rFonts w:ascii="Times New Roman" w:hAnsi="Times New Roman" w:cs="Times New Roman"/>
        </w:rPr>
      </w:pPr>
    </w:p>
    <w:tbl>
      <w:tblPr>
        <w:tblW w:w="158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1190"/>
        <w:gridCol w:w="808"/>
        <w:gridCol w:w="1514"/>
        <w:gridCol w:w="968"/>
        <w:gridCol w:w="1768"/>
        <w:gridCol w:w="1410"/>
        <w:gridCol w:w="1205"/>
        <w:gridCol w:w="1020"/>
        <w:gridCol w:w="996"/>
        <w:gridCol w:w="1020"/>
        <w:gridCol w:w="1271"/>
        <w:gridCol w:w="1073"/>
        <w:gridCol w:w="1194"/>
      </w:tblGrid>
      <w:tr w:rsidR="00980E2C" w:rsidRPr="00980E2C" w:rsidTr="000256CA">
        <w:trPr>
          <w:trHeight w:val="316"/>
        </w:trPr>
        <w:tc>
          <w:tcPr>
            <w:tcW w:w="382"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п/п</w:t>
            </w:r>
          </w:p>
        </w:tc>
        <w:tc>
          <w:tcPr>
            <w:tcW w:w="1190" w:type="dxa"/>
            <w:vMerge w:val="restart"/>
            <w:shd w:val="clear" w:color="auto" w:fill="auto"/>
            <w:hideMark/>
          </w:tcPr>
          <w:p w:rsidR="00980E2C" w:rsidRPr="00980E2C" w:rsidRDefault="00980E2C" w:rsidP="00357432">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Наименование социальной услуги</w:t>
            </w:r>
          </w:p>
        </w:tc>
        <w:tc>
          <w:tcPr>
            <w:tcW w:w="808"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Код  социальной услуги</w:t>
            </w:r>
          </w:p>
        </w:tc>
        <w:tc>
          <w:tcPr>
            <w:tcW w:w="1514"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Описание социальной услуги</w:t>
            </w:r>
          </w:p>
        </w:tc>
        <w:tc>
          <w:tcPr>
            <w:tcW w:w="4146" w:type="dxa"/>
            <w:gridSpan w:val="3"/>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Условия предоставления социальной услуги</w:t>
            </w:r>
          </w:p>
        </w:tc>
        <w:tc>
          <w:tcPr>
            <w:tcW w:w="3221" w:type="dxa"/>
            <w:gridSpan w:val="3"/>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Объем предоставляемой социальной услуги</w:t>
            </w:r>
          </w:p>
        </w:tc>
        <w:tc>
          <w:tcPr>
            <w:tcW w:w="1020"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Сроки предоставления социальной услуги</w:t>
            </w:r>
          </w:p>
        </w:tc>
        <w:tc>
          <w:tcPr>
            <w:tcW w:w="1271"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Показатели качества и оценка результатов предоставления социальной услуги</w:t>
            </w:r>
          </w:p>
        </w:tc>
        <w:tc>
          <w:tcPr>
            <w:tcW w:w="1073"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roofErr w:type="spellStart"/>
            <w:r w:rsidRPr="00980E2C">
              <w:rPr>
                <w:rFonts w:ascii="Times New Roman" w:eastAsia="Times New Roman" w:hAnsi="Times New Roman" w:cs="Times New Roman"/>
                <w:b/>
                <w:bCs/>
                <w:color w:val="000000"/>
                <w:sz w:val="14"/>
                <w:szCs w:val="14"/>
                <w:lang w:eastAsia="ru-RU"/>
              </w:rPr>
              <w:t>Подушевой</w:t>
            </w:r>
            <w:proofErr w:type="spellEnd"/>
            <w:r w:rsidRPr="00980E2C">
              <w:rPr>
                <w:rFonts w:ascii="Times New Roman" w:eastAsia="Times New Roman" w:hAnsi="Times New Roman" w:cs="Times New Roman"/>
                <w:b/>
                <w:bCs/>
                <w:color w:val="000000"/>
                <w:sz w:val="14"/>
                <w:szCs w:val="14"/>
                <w:lang w:eastAsia="ru-RU"/>
              </w:rPr>
              <w:t xml:space="preserve"> норматив финансирования социальной услуги</w:t>
            </w:r>
          </w:p>
        </w:tc>
        <w:tc>
          <w:tcPr>
            <w:tcW w:w="1194"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Условия доступности предоставления услуги для инвалидов и других лиц с учетом ограничений их жизнедеятельности</w:t>
            </w:r>
          </w:p>
        </w:tc>
      </w:tr>
      <w:tr w:rsidR="00980E2C" w:rsidRPr="00980E2C" w:rsidTr="000256CA">
        <w:trPr>
          <w:trHeight w:val="1539"/>
        </w:trPr>
        <w:tc>
          <w:tcPr>
            <w:tcW w:w="382"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514"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p>
        </w:tc>
        <w:tc>
          <w:tcPr>
            <w:tcW w:w="968" w:type="dxa"/>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Требуемая квалификация персонала (исполнители услуги)</w:t>
            </w:r>
          </w:p>
        </w:tc>
        <w:tc>
          <w:tcPr>
            <w:tcW w:w="1768" w:type="dxa"/>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Требуемая манипуляция в зависимости от степени самостоятельности получателя социальных услуг (или характера услуги)</w:t>
            </w:r>
          </w:p>
        </w:tc>
        <w:tc>
          <w:tcPr>
            <w:tcW w:w="1410" w:type="dxa"/>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Используемый инвентарь</w:t>
            </w:r>
          </w:p>
        </w:tc>
        <w:tc>
          <w:tcPr>
            <w:tcW w:w="1033" w:type="dxa"/>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Время, затрачиваемое на одну манипуляцию на одного получателя социальной услуги</w:t>
            </w:r>
          </w:p>
        </w:tc>
        <w:tc>
          <w:tcPr>
            <w:tcW w:w="1192" w:type="dxa"/>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Кратность предоставления социальной услуги</w:t>
            </w:r>
          </w:p>
        </w:tc>
        <w:tc>
          <w:tcPr>
            <w:tcW w:w="996" w:type="dxa"/>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Периодичность оказания социальной услуги</w:t>
            </w:r>
          </w:p>
        </w:tc>
        <w:tc>
          <w:tcPr>
            <w:tcW w:w="1020"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271"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073"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194"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sz w:val="14"/>
                <w:szCs w:val="14"/>
                <w:lang w:eastAsia="ru-RU"/>
              </w:rPr>
            </w:pPr>
          </w:p>
        </w:tc>
      </w:tr>
      <w:tr w:rsidR="00980E2C" w:rsidRPr="00980E2C" w:rsidTr="00777BF9">
        <w:trPr>
          <w:trHeight w:val="272"/>
        </w:trPr>
        <w:tc>
          <w:tcPr>
            <w:tcW w:w="15819" w:type="dxa"/>
            <w:gridSpan w:val="14"/>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Социально-бытовые услуги</w:t>
            </w:r>
          </w:p>
        </w:tc>
      </w:tr>
      <w:tr w:rsidR="00980E2C" w:rsidRPr="00980E2C" w:rsidTr="000256CA">
        <w:trPr>
          <w:trHeight w:val="1826"/>
        </w:trPr>
        <w:tc>
          <w:tcPr>
            <w:tcW w:w="382"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0"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Покупка и доставка за счет средств получателя социальных услуг на дом продуктов питания, горячих обедов из торговых организаций</w:t>
            </w:r>
          </w:p>
        </w:tc>
        <w:tc>
          <w:tcPr>
            <w:tcW w:w="808"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0111. </w:t>
            </w:r>
          </w:p>
        </w:tc>
        <w:tc>
          <w:tcPr>
            <w:tcW w:w="1514" w:type="dxa"/>
            <w:shd w:val="clear" w:color="auto" w:fill="auto"/>
            <w:hideMark/>
          </w:tcPr>
          <w:p w:rsidR="00980E2C" w:rsidRPr="00980E2C" w:rsidRDefault="00980E2C" w:rsidP="00980E2C">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45 минут за одно посещение</w:t>
            </w:r>
          </w:p>
        </w:tc>
        <w:tc>
          <w:tcPr>
            <w:tcW w:w="1192"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 2 раз</w:t>
            </w:r>
          </w:p>
        </w:tc>
        <w:tc>
          <w:tcPr>
            <w:tcW w:w="996"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980E2C" w:rsidRPr="00980E2C" w:rsidRDefault="00980E2C" w:rsidP="00980E2C">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 xml:space="preserve">2) соблюдение времени, необходимого на </w:t>
            </w:r>
            <w:r w:rsidRPr="00980E2C">
              <w:rPr>
                <w:rFonts w:ascii="Times New Roman" w:eastAsia="Times New Roman" w:hAnsi="Times New Roman" w:cs="Times New Roman"/>
                <w:color w:val="000000"/>
                <w:sz w:val="14"/>
                <w:szCs w:val="14"/>
                <w:lang w:eastAsia="ru-RU"/>
              </w:rPr>
              <w:lastRenderedPageBreak/>
              <w:t>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w:t>
            </w:r>
            <w:r w:rsidRPr="00980E2C">
              <w:rPr>
                <w:rFonts w:ascii="Times New Roman" w:eastAsia="Times New Roman" w:hAnsi="Times New Roman" w:cs="Times New Roman"/>
                <w:color w:val="000000"/>
                <w:sz w:val="14"/>
                <w:szCs w:val="14"/>
                <w:lang w:eastAsia="ru-RU"/>
              </w:rPr>
              <w:lastRenderedPageBreak/>
              <w:t>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980E2C" w:rsidRPr="00980E2C" w:rsidRDefault="00695F02" w:rsidP="00980E2C">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lastRenderedPageBreak/>
              <w:t xml:space="preserve">Устанавливается приказом Департамента труда и социальной защиты населения  города Москвы исходя из размеров </w:t>
            </w:r>
            <w:r w:rsidRPr="00695F02">
              <w:rPr>
                <w:rFonts w:ascii="Times New Roman" w:eastAsia="Times New Roman" w:hAnsi="Times New Roman" w:cs="Times New Roman"/>
                <w:color w:val="000000"/>
                <w:sz w:val="14"/>
                <w:szCs w:val="14"/>
                <w:lang w:eastAsia="ru-RU"/>
              </w:rPr>
              <w:lastRenderedPageBreak/>
              <w:t>бюджетного финансирования</w:t>
            </w:r>
          </w:p>
        </w:tc>
        <w:tc>
          <w:tcPr>
            <w:tcW w:w="1194" w:type="dxa"/>
            <w:vMerge w:val="restart"/>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lastRenderedPageBreak/>
              <w:t xml:space="preserve">Обеспечение поставщиками социальных услуг доступности обращения за предоставлением социальных услуг в офисном помещении, </w:t>
            </w:r>
            <w:r w:rsidRPr="00980E2C">
              <w:rPr>
                <w:rFonts w:ascii="Times New Roman" w:eastAsia="Times New Roman" w:hAnsi="Times New Roman" w:cs="Times New Roman"/>
                <w:sz w:val="14"/>
                <w:szCs w:val="14"/>
                <w:lang w:eastAsia="ru-RU"/>
              </w:rPr>
              <w:lastRenderedPageBreak/>
              <w:t>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980E2C" w:rsidRPr="00980E2C" w:rsidTr="000256CA">
        <w:trPr>
          <w:trHeight w:val="2310"/>
        </w:trPr>
        <w:tc>
          <w:tcPr>
            <w:tcW w:w="382" w:type="dxa"/>
            <w:vMerge/>
            <w:vAlign w:val="center"/>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980E2C" w:rsidRPr="00980E2C" w:rsidRDefault="00980E2C" w:rsidP="00980E2C">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прием заказа от получателя социальной услуги (вес набора - не более 4 килограмм на одного получателя социальных услуг или 7 килограмм на двух и более получателей социальных услуг) на покупку и доставку продуктов питания;</w:t>
            </w:r>
          </w:p>
        </w:tc>
        <w:tc>
          <w:tcPr>
            <w:tcW w:w="968" w:type="dxa"/>
            <w:vMerge/>
            <w:vAlign w:val="center"/>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980E2C" w:rsidRPr="00980E2C" w:rsidRDefault="00980E2C" w:rsidP="00980E2C">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980E2C" w:rsidRPr="00980E2C" w:rsidRDefault="00980E2C" w:rsidP="00980E2C">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социальных услуг на приобретение продуктов питания;</w:t>
            </w:r>
          </w:p>
        </w:tc>
        <w:tc>
          <w:tcPr>
            <w:tcW w:w="968" w:type="dxa"/>
            <w:vMerge/>
            <w:vAlign w:val="center"/>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p>
        </w:tc>
        <w:tc>
          <w:tcPr>
            <w:tcW w:w="1033" w:type="dxa"/>
            <w:vMerge/>
            <w:vAlign w:val="center"/>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6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покупка продуктов питания;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6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продуктов питания на дом получателю социальных услуг и раскладка их в места хранения;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сумка-тележка</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окончательный расчет с получателем социальных услуг по чеку.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63"/>
        </w:trPr>
        <w:tc>
          <w:tcPr>
            <w:tcW w:w="382"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Помощь в приготовлении пищи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0112.</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15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 3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неделя </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 xml:space="preserve">4) предоставление необходимых разъяснений при оказании </w:t>
            </w:r>
            <w:r w:rsidRPr="00980E2C">
              <w:rPr>
                <w:rFonts w:ascii="Times New Roman" w:eastAsia="Times New Roman" w:hAnsi="Times New Roman" w:cs="Times New Roman"/>
                <w:color w:val="000000"/>
                <w:sz w:val="14"/>
                <w:szCs w:val="14"/>
                <w:lang w:eastAsia="ru-RU"/>
              </w:rPr>
              <w:lastRenderedPageBreak/>
              <w:t>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lastRenderedPageBreak/>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w:t>
            </w:r>
            <w:r w:rsidRPr="00980E2C">
              <w:rPr>
                <w:rFonts w:ascii="Times New Roman" w:eastAsia="Times New Roman" w:hAnsi="Times New Roman" w:cs="Times New Roman"/>
                <w:sz w:val="14"/>
                <w:szCs w:val="14"/>
                <w:lang w:eastAsia="ru-RU"/>
              </w:rPr>
              <w:lastRenderedPageBreak/>
              <w:t>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27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мытье продуктов питания;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мытье продуктов, как готовых к употреблению, так и полуфабрикатов) водой из централизованной или нецентрализованной системы водоснабжения;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чистка продуктов питания;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чистка продуктов питания, как готовых к употреблению, так и полуфабрикатов;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 миска, разделочная доска</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3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нарезка продуктов питания (как готовых к употреблению, так и полуфабрикатов);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 миска, разделочная доска</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2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кипячение воды;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разогрев готовой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плита, сковородка, кастрюля</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3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110101.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 В состав социальной услуги входит помощь в приготовлении пищи: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40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обсуждение с получателем социальных услуг этапов помощи приготовления пищи и роль получателя социальных услуг в них;</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с технологией приготовления пищи;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готов принять участие в оказании данной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необходимых продуктов питания;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достать необходимые продукты питания из места хранения, мытье продуктов питания (при необходимости);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миска, кухонные ножи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механическая обработка продуктов питания;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чистка, разделка, нарезка продуктов питания, помощь получателю социальных услуг в термической обработке продуктов питания в том, с чем он не может справиться самостоятельно, следуя оговоренному рецепту и максимально поддерживая самостоятельность получателя социальных услуг;</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 миска, разделочная доска, плита, сковородка, тарелки, лопатка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забор воды в кастрюлю (при необходимости)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кипячение воды (при необходимости);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кастрюля, плита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3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110102.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приготовление горячей пищи: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7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выявление у получателя социальных услуг пожеланий в приготовлении горячих блюд (на два-три дня) и согласование с получателем социальных услуг меню;</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обсуждение с получателем социальных услуг наличия продуктов питания или необходимости их покупки;</w:t>
            </w:r>
            <w:r w:rsidRPr="00980E2C">
              <w:rPr>
                <w:rFonts w:ascii="Times New Roman" w:eastAsia="Times New Roman" w:hAnsi="Times New Roman" w:cs="Times New Roman"/>
                <w:sz w:val="14"/>
                <w:szCs w:val="14"/>
                <w:lang w:eastAsia="ru-RU"/>
              </w:rPr>
              <w:br/>
              <w:t>согласование с получателем социальных услуг меню, учитывая рекомендации врача, пожелания и предпочтения получателя социальных услуг, в том числе размер одной порции блюда, с учетом имеющихся продуктов питания или необходимости покупки новых;</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8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5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социальной услуги согласен на ее оказание;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4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продуктов питания и кухонных приборов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продуктов (выемка из холодильника, морозильной камеры, овощехранилища) и кухонных приборов для приготовления горячих блюд согласно меню;</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кастрюля, сковородка, ложка, нож, разделочная доска, дуршлаг, терка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приготовление оговоренных с получателем социальных услуг блюд с соблюдением рецептуры и техники безопасности;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приготовление первых, вторых блюд в соответствии с рецептурой, включающей механическую (мытье, очистка, нарезка картофеля, овощей, плодов, мяса, рыбы, иных продуктов) и термическую обработку продуктов питания, в необходимом количестве; формирование и подача одной порции готового блюда;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кастрюля, сковородка, ложка, нож, разделочная доска, миска, шумовка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5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уборка кухни и мытье посуды после приготовления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уборка кухни, протирание стола, раковины, плиты, подметание и протирка пола (при необходимости), мытье использованной посуды.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губка для мытья посуды, моющие средства, ведро, швабра, веник</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8"/>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Помощь в приеме пищи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0113.</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w:t>
            </w:r>
            <w:r>
              <w:rPr>
                <w:rFonts w:ascii="Times New Roman" w:eastAsia="Times New Roman" w:hAnsi="Times New Roman" w:cs="Times New Roman"/>
                <w:sz w:val="14"/>
                <w:szCs w:val="14"/>
                <w:lang w:eastAsia="ru-RU"/>
              </w:rPr>
              <w:t xml:space="preserve"> социальной услуги входит:</w:t>
            </w:r>
            <w:r>
              <w:rPr>
                <w:rFonts w:ascii="Times New Roman" w:eastAsia="Times New Roman" w:hAnsi="Times New Roman" w:cs="Times New Roman"/>
                <w:sz w:val="14"/>
                <w:szCs w:val="14"/>
                <w:lang w:eastAsia="ru-RU"/>
              </w:rPr>
              <w:br/>
            </w:r>
            <w:r>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 до 30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 3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6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подготовка получателя социальной услуги к приему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удобно усадить получателя социальной услуги (кормление осуществляется в сидячем или полусидящем положении - в зависимости от состояния получателя социальной услуги) и вымыть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0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2) подготовка приготовленной пищи и кухонных приборов, посуды;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выбрать нужную посуду и столовые приборы) для приема пищи (кормления);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стол, тумбочка, поднос</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1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места для приема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кормление больных получателей социальных услуг, которые не могут самостоятельно принимать пищу;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мытье получателю социальной услуги рук, лица;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уборка места приема пищи, мытье использованной посуды и столовых приборов.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110201.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подача пищи: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15 минут, </w:t>
            </w:r>
            <w:r w:rsidRPr="00980E2C">
              <w:rPr>
                <w:rFonts w:ascii="Times New Roman" w:eastAsia="Times New Roman" w:hAnsi="Times New Roman" w:cs="Times New Roman"/>
                <w:color w:val="000000"/>
                <w:sz w:val="14"/>
                <w:szCs w:val="14"/>
                <w:lang w:eastAsia="ru-RU"/>
              </w:rPr>
              <w:br w:type="page"/>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7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объяснение хода выполнения услуги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вежливо объяснить получателю социальной услуги, что собирается делать социальный работник;</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социальных услуг;</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получателя социальной услуги к приему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 необходимости - помочь вымыть руки и вытереть их, устойчиво и безопасно усадить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кувшин, теплая вода, полотенце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подготовка приготовленной пищи и кухонных приборов;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выбрать нужную посуду и столовые приборы для приема пищи, учитывая пожелания и привычки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тарелка, столовые приборы,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подготовка места для приема пищи и разогрев готовой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оценить состояние получателя социальной услуги; усадить удобно к месту для приема пищи (стол, специальный стол, поднос) и разогреть готовую пищу до необходимой температуры с учетом пожеланий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стол, тумбочка, поднос; плита, микроволновая печь, кастрюля, тарелка, готовая пища, половник, ложка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подача одной порции блюда на стол;</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подача одной порции готового горячего блюда на стол, учитывая пожелания и привычки получателя социальных услуг;</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тарелка, столовые приборы,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6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уборка места приема пищи, мытье использованной посуды и столовых приборов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убрать использованную посуду и столовые приборы с места приема пищи, использованные салфетки; протереть стол, тумбочку или убрать поднос; вымыть использованную посуду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тарелки, столовые приборы, вода, моющее средство, губка для мытья посуды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110202.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подача пищи и кормление:</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получить согласие на проведение процедуры кормления и подготовить получателя социальной услуги к приему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говорить вежливо, учитывая коммуникативные особенности получателя социальной услуги; устойчиво и удобно усадить получателя социальной услуги (кормление осуществляется в сидячем и </w:t>
            </w:r>
            <w:proofErr w:type="spellStart"/>
            <w:r w:rsidRPr="00980E2C">
              <w:rPr>
                <w:rFonts w:ascii="Times New Roman" w:eastAsia="Times New Roman" w:hAnsi="Times New Roman" w:cs="Times New Roman"/>
                <w:sz w:val="14"/>
                <w:szCs w:val="14"/>
                <w:lang w:eastAsia="ru-RU"/>
              </w:rPr>
              <w:t>получидячем</w:t>
            </w:r>
            <w:proofErr w:type="spellEnd"/>
            <w:r w:rsidRPr="00980E2C">
              <w:rPr>
                <w:rFonts w:ascii="Times New Roman" w:eastAsia="Times New Roman" w:hAnsi="Times New Roman" w:cs="Times New Roman"/>
                <w:sz w:val="14"/>
                <w:szCs w:val="14"/>
                <w:lang w:eastAsia="ru-RU"/>
              </w:rPr>
              <w:t xml:space="preserve"> положении - в зависимости от состояния получателя социальной услуги) и вымыть руки, вытереть насухо;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кувшин с теплой водой, тазик, полотенце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подготовка приготовленной пищи и столовых приборов, посуды и места для приема пищи;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выбрать необходимую посуду и столовые приборы для приема пищи (кормления); оценить состояние и положение получателя социальной услуги; расположить рядом с получателем социальной услуги специальный столик, поднос либо подвести/привезти получателя социальной услуги к столу;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тарелки, столовые приборы, салфетки, стол, специальный стол, поднос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4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разогрев готовой пищи и подача одной порции блюда на стол;</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разогреть готовую пищу до необходимой температуры и подать одну порцию готового горячего блюда на стол, учитывая пожелания и привычки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плита, микроволновая печь, кастрюля, тарелка, готовая пища, половник, ложка, столовые приборы, салфетки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7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кормление получателя социальной услуги, который не может самостоятельно принимать пищу;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сидя рядом с получателем социальной услуги осуществлять кормление пищей, учитывая привычки, состояние и пожелание получателя социальной услуги; предоставлять возможность участвовать в приеме пищи получателю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тарелка, столовые приборы,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мытье получателю социальной услуги рук, лица;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вымыть лицо, руки получателю социальной услуги после приема пищи, вытереть насухо;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кувшин с теплой водой, тазик, полотенце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4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уборка места приема пищи, мытье использованной посуды и столовых приборов.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убрать использованную посуду и столовые приборы с места приема пищи, использованные салфетки; протереть стол, тумбочку или убрать поднос; вымыть использованную посуду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тарелки, столовые приборы, вода, моющее средство, губка для мытья посуды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7"/>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Покупка и доставка за счет средств получателя социальных услуг на дом промышленных товаров первой необходимости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0114.</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w:t>
            </w:r>
            <w:r>
              <w:rPr>
                <w:rFonts w:ascii="Times New Roman" w:eastAsia="Times New Roman" w:hAnsi="Times New Roman" w:cs="Times New Roman"/>
                <w:sz w:val="14"/>
                <w:szCs w:val="14"/>
                <w:lang w:eastAsia="ru-RU"/>
              </w:rPr>
              <w:t>в социальной услуги входит:</w:t>
            </w:r>
            <w:r>
              <w:rPr>
                <w:rFonts w:ascii="Times New Roman" w:eastAsia="Times New Roman" w:hAnsi="Times New Roman" w:cs="Times New Roman"/>
                <w:sz w:val="14"/>
                <w:szCs w:val="14"/>
                <w:lang w:eastAsia="ru-RU"/>
              </w:rPr>
              <w:br/>
            </w:r>
            <w:r>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w:t>
            </w:r>
          </w:p>
        </w:tc>
        <w:tc>
          <w:tcPr>
            <w:tcW w:w="1192" w:type="dxa"/>
            <w:vMerge w:val="restart"/>
            <w:shd w:val="clear" w:color="auto" w:fill="auto"/>
            <w:hideMark/>
          </w:tcPr>
          <w:p w:rsidR="00777BF9" w:rsidRPr="00980E2C" w:rsidRDefault="000256CA" w:rsidP="00777B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до 2 раз</w:t>
            </w:r>
          </w:p>
        </w:tc>
        <w:tc>
          <w:tcPr>
            <w:tcW w:w="996" w:type="dxa"/>
            <w:vMerge w:val="restart"/>
            <w:shd w:val="clear" w:color="auto" w:fill="auto"/>
            <w:hideMark/>
          </w:tcPr>
          <w:p w:rsidR="00777BF9" w:rsidRPr="00980E2C" w:rsidRDefault="000256CA" w:rsidP="00777B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96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прием заказа от получателя социальных услуг (вес набора не должен превышать 4 килограмм на одного получателя социальных услуг или 7 килограмм на двух и более получателей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55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социальных услуг на приобретение промышленных товаров первой необходимости;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покупка промышленных товаров первой необходимости;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промышленных товаров первой необходимости на дом;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сумка-тележка</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окончательный расчет с получателем социальных услуг по чеку.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68"/>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5</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Оказание помощи в проведении уборки жилых помещений</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0115.</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71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сухая уборка полов спальной комнаты и кухни;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веник, пылесос</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8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влажная уборка полов спальной комнаты и кухни;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влажной уборки, емкость для влажной уборки, швабра, половая тряпка, ведро для мытья полов, моющее средство для мытья полов (при наличии)</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сухая и (или) влажная уборка от пыли мебели, подоконников в спальной комнате и кухне;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тряпка для вытирания пыли (или) тряпка для влажной уборки </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вынос бытового мусора (кроме строительного и крупногабаритного)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мешок для мусора</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110401.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еженедельная уборка:</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60 минут,</w:t>
            </w:r>
            <w:r w:rsidRPr="00980E2C">
              <w:rPr>
                <w:rFonts w:ascii="Times New Roman" w:eastAsia="Times New Roman" w:hAnsi="Times New Roman" w:cs="Times New Roman"/>
                <w:color w:val="000000"/>
                <w:sz w:val="14"/>
                <w:szCs w:val="14"/>
                <w:lang w:eastAsia="ru-RU"/>
              </w:rPr>
              <w:br w:type="page"/>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2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этапы проведения еженедельной уборки;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обговорить с получателем социальных услуг этапы проведения уборки; согласовать этапы;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проветривание жилого помещения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проветрить помещение (убедиться, что получателю комфортно / он не переохладится);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чистка раковин на кухне и в ванной комнате;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к чистке раковины на кухне и в ванной комнате; нанести моющее средств на поверхности раковин (оставить на несколько минут в случае устойчивых загрязнений); смыть полностью моющее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чистка ванны и унитаза;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к чистке ванну и унитаз; нанести моющее средств на поверхности ванны и унитаза (оставить на несколько минут в случае устойчивых загрязнений); смыть полностью моющее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62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сухая уборка спальной комнаты, кухни и коридора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разложить / расставить по местам вещи (уточнить у получателя социальных услуг);</w:t>
            </w:r>
            <w:r w:rsidRPr="00980E2C">
              <w:rPr>
                <w:rFonts w:ascii="Times New Roman" w:eastAsia="Times New Roman" w:hAnsi="Times New Roman" w:cs="Times New Roman"/>
                <w:sz w:val="14"/>
                <w:szCs w:val="14"/>
                <w:lang w:eastAsia="ru-RU"/>
              </w:rPr>
              <w:br/>
              <w:t>вытереть пыль в досягаемости руки социального работника (наружные поверхности мебели);</w:t>
            </w:r>
            <w:r w:rsidRPr="00980E2C">
              <w:rPr>
                <w:rFonts w:ascii="Times New Roman" w:eastAsia="Times New Roman" w:hAnsi="Times New Roman" w:cs="Times New Roman"/>
                <w:sz w:val="14"/>
                <w:szCs w:val="14"/>
                <w:lang w:eastAsia="ru-RU"/>
              </w:rPr>
              <w:br/>
              <w:t>подмести крупный мусор и полы без ковровых покрытий;</w:t>
            </w:r>
            <w:r w:rsidRPr="00980E2C">
              <w:rPr>
                <w:rFonts w:ascii="Times New Roman" w:eastAsia="Times New Roman" w:hAnsi="Times New Roman" w:cs="Times New Roman"/>
                <w:sz w:val="14"/>
                <w:szCs w:val="14"/>
                <w:lang w:eastAsia="ru-RU"/>
              </w:rPr>
              <w:br/>
              <w:t>очистить мягкую мебель / ковры (при наличии у получателя социальных услуг пылесоса);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(2 шт.), веник, мешок для мусора, пылесос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6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влажная уборка спальной комнаты, кухни, коридора, ванны и туалета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протереть влажной тряпкой подоконники, комнатные растения; помыть влажной тряпкой полы с применением моющего средства (при наличии моющего средств у получателя социальных услуг и согласия на его применение);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влажной уборки, емкость для влажной уборки, швабра, половая тряпка, ведро для мытья полов, моющее средство для мытья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уборка используемого инвентаря;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веник, промыть тряпки, вымыть ведро, убрать использованный инвентарь на места хранения, сполоснуть раковину, вымыть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(2 шт.), веник, мешок для мусора, пылесос, тряпка для влажной уборки, емкость для влажной уборки, швабра, половая тряпка, ведро для мытья полов, моющее средство для мыться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0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вынос мусора.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вынести собранный в результате уборки мусор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мешок для мусора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110402.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ежемесячная уборка квартиры:</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120 минут,</w:t>
            </w:r>
            <w:r w:rsidRPr="00980E2C">
              <w:rPr>
                <w:rFonts w:ascii="Times New Roman" w:eastAsia="Times New Roman" w:hAnsi="Times New Roman" w:cs="Times New Roman"/>
                <w:color w:val="000000"/>
                <w:sz w:val="14"/>
                <w:szCs w:val="14"/>
                <w:lang w:eastAsia="ru-RU"/>
              </w:rPr>
              <w:br w:type="page"/>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6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ход проведения ежемесячной уборки;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обговорить с получателем социальных услуг этапы проведения уборки; согласовать этапы;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необходимого инвентаря и чистящих средств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подготовки необходимых для уборки инвентарь и чистящие средства;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(2 шт.), веник, мешок для мусора, пылесос, тряпка для влажной уборки, емкость для влажной уборки, швабра, половая тряпка, ведро для мытья полов, чистящее средство, моющее средство для мыться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0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проветривание жилого помещения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проветрить помещение (убедиться, что получателю комфортно / он не переохладится);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9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чистка кухонной плиты без духового шкафа;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к чистке поверхность плиты; нанести моющее средств на поверхность плиты (оставить на несколько минут в случае устойчивых загрязнений); смыть полностью моющее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чистка раковин на кухне и в ванной комнате;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к чистке раковины на кухне и в ванной комнате; нанести моющее средств на поверхности раковин (оставить на несколько минут в случае устойчивых загрязнений); смыть полностью моющее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чистка ванны и унитаза;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к чистке ванну и унитаз; нанести моющее средств на поверхности ванны и унитаза (оставить на несколько минут в случае устойчивых загрязнений); смыть полностью моющее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сухая уборка квартиры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разложить / расставить по местам вещи (уточнить у получателя социальных услуг); вытереть пыль в досягаемости руки социального работника (наружные поверхности мебели); подмести крупный мусор и полы без ковровых покрытий; очистить мягкую мебель / ковры (при наличии у получателя социальных услуг пылесоса);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веник, совок, мешок для мусора, пылесос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влажная уборка квартиры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протереть влажной тряпкой подоконники, комнатные растения; повыть влажной тряпкой полы с применением моющего средства (при наличии моющего средств у получателя социальных услуг и согласия на его применение);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влажной уборки, емкость для влажной уборки, швабра, половая тряпка, ведро для мытья полов, моющее средство для мытья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10) уборка используемого инвентаря;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веник, промыть тряпки, вымыть ведро, убрать использованный инвентарь на места хранения, сполоснуть раковину, вымыть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(2 шт.), веник, мешок для мусора, пылесос, тряпка для влажной уборки, емкость для влажной уборки, швабра, половая тряпка, ведро для мытья полов, чистящее средство, моющее средство для мыться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7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11) вынос мусора.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вынести собранный в результате уборки мусор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мешок для мусора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110403.</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межсезонная комплексная уборка квартиры:</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240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год</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83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этапы проведения комплексной уборки;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обговорить с получателем социальных услуг этапы проведения уборки; согласовать этапы;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необходимого инвентаря и чистящих средств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подготовки необходимых для уборки инвентарь и чистящие средства;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веник, мешок для мусора, пылесос, тряпка для влажной уборки, емкость для влажной уборки, швабра, половая тряпка, ведро для мытья полов, чистящее средство, моющее средство для мыться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7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проветривание жилого помещения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проветрить помещение (убедиться, что получателю комфортно / он не переохладится);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1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мытье холодильника;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освободить холодильник от продуктов; разморозить холодильник; вымыть холодильник и морозильную камеру; поместить продукты обратно в холодильник;</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моющее средство, ведро для воды, губка, тряпка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3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уборка устойчивых загрязнений;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поверхности стен и (или) пола, ковров, ковровых покрытий в жилых комнатах, в ванной комнате, туалете, кухне; удалить ржавчину, мочевой, водный и известковый камни;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губки с абразивным покрытием, ведро, тряпки для удаления устойчивых загрязнений, необходимые чистящие средства, щетка для удаления стойких загрязнений</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88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чистка кухонной плиты с духовым шкафом;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кухонной плиты и духового шкафа (при необходимости) к чистке; чистка поверхности кухонной плиты и духового шкафа чистящим средством и использованием необходимого инвентаря; в случае устойчивых загрязнений - нанести моющее средство на несколько минут (с учетом техники безопасности), после удалить моющее средство;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6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чистка раковин на кухне и в ванной комнате;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к чистке поверхности раковин на кухне и в ванной комнате; нанести чистящее средство на поверхности раковин (оставить на несколько минут в случае устойчивых загрязнений); смыть полностью моющее средство;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чистка ванны и унитаза;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к чистке поверхности ванны и унитаза; нанести чистящее средство на поверхности ванны и унитаза (оставить на несколько минут в случае устойчивых загрязнений); смыть полностью моющее средство;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средство, губка, тряпки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9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10) мытье окон;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оконного проема и подоконника к мытью, снятие штор и их стирка; мытье окон (рамы без раскручивания, стекла, ручки, откосы, подоконник) чистящим / моющим средством; развешивание чистых штор;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чистящее / моющее средство для мытья окон, тряпки, щетка для мытья окон</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11) уборка и чистка плинтусов;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к уборке и чистке плинтусов (без передвижения тяжелой мебели); очистка напольных плинтусов (до 72 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моющее средство, ведро для воды, губка, тряпка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12) протирка дверей и дверных проемов;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подготовка дверей и дверных проемов к чистке; очистка дверей и дверных проемов, области дверных ручек;</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моющее средство, ведро для воды, губка, тряпка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13) утепление окон;</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окно к утеплению; утеплить окно материалами получателя социальных услуг;</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утеплитель оконный, молярный скотч, иные средства утепления окон</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14) сухая уборка квартиры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разложить / расставить по местам вещи (уточнить у получателя социальных услуг); вытереть пыль в досягаемости руки социального работника (наружные поверхности мебели); подмести крупный мусор и полы без ковровых покрытий; очистить мягкую мебель / ковры (при наличии у получателя социальных услуг пылесоса);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веник, совок, мешок для мусора, пылесос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4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15) влажная уборка квартиры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протереть влажной тряпкой подоконники, комнатные растения; повыть влажной тряпкой полы с применением моющего средства (при наличии моющего средств у получателя социальных услуг и согласия на его применение);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влажной уборки, емкость для влажной уборки, швабра, половая тряпка, ведро для мытья полов, моющее средство для мытья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16) уборка использованного инвентаря;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веник, промыть тряпки, вымыть ведро, убрать использованный инвентарь на места хранения, сполоснуть раковину, вымыть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тряпка для вытирания пыли (2 шт.), веник, мешок для мусора, пылесос, тряпка для влажной уборки, емкость для влажной уборки, швабра, половая тряпка, ведро для мытья полов, чистящее средство, моющее средство для мыться полов (при наличии)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9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17) вынос мусора.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вынести собранный в результате уборки мусор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мешок для мусора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110"/>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Доставка воды, топка печей, содействие в обеспечении топливом (для проживающих в жилых помещениях без центрального отопления и (или) водоснабжения)</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0116. </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 2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83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доставка воды;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подготовка чистой тары;</w:t>
            </w:r>
            <w:r w:rsidRPr="00980E2C">
              <w:rPr>
                <w:rFonts w:ascii="Times New Roman" w:eastAsia="Times New Roman" w:hAnsi="Times New Roman" w:cs="Times New Roman"/>
                <w:sz w:val="14"/>
                <w:szCs w:val="14"/>
                <w:lang w:eastAsia="ru-RU"/>
              </w:rPr>
              <w:br/>
              <w:t>б) забор воды (не более 7 литров за один раз) из ближайшего пригодного для использования источника воды;</w:t>
            </w:r>
            <w:r w:rsidRPr="00980E2C">
              <w:rPr>
                <w:rFonts w:ascii="Times New Roman" w:eastAsia="Times New Roman" w:hAnsi="Times New Roman" w:cs="Times New Roman"/>
                <w:sz w:val="14"/>
                <w:szCs w:val="14"/>
                <w:lang w:eastAsia="ru-RU"/>
              </w:rPr>
              <w:br/>
              <w:t>в) доставка воды получателю социальных услуг на дом;</w:t>
            </w:r>
            <w:r w:rsidRPr="00980E2C">
              <w:rPr>
                <w:rFonts w:ascii="Times New Roman" w:eastAsia="Times New Roman" w:hAnsi="Times New Roman" w:cs="Times New Roman"/>
                <w:sz w:val="14"/>
                <w:szCs w:val="14"/>
                <w:lang w:eastAsia="ru-RU"/>
              </w:rPr>
              <w:br/>
              <w:t>г) слив воды в емкости для хранения;</w:t>
            </w:r>
            <w:r w:rsidRPr="00980E2C">
              <w:rPr>
                <w:rFonts w:ascii="Times New Roman" w:eastAsia="Times New Roman" w:hAnsi="Times New Roman" w:cs="Times New Roman"/>
                <w:sz w:val="14"/>
                <w:szCs w:val="14"/>
                <w:lang w:eastAsia="ru-RU"/>
              </w:rPr>
              <w:br/>
              <w:t>д) уборка использованной тары в место, согласованное с получателем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ведра для переноски или иная тара на специально оборудованной тележке, емкости для ее хранения</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30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топка печей;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подготовка печи к топке (занос в дом закладки твердого топлива, открывание вьюшки, очистка топочной и зольника);</w:t>
            </w:r>
            <w:r w:rsidRPr="00980E2C">
              <w:rPr>
                <w:rFonts w:ascii="Times New Roman" w:eastAsia="Times New Roman" w:hAnsi="Times New Roman" w:cs="Times New Roman"/>
                <w:sz w:val="14"/>
                <w:szCs w:val="14"/>
                <w:lang w:eastAsia="ru-RU"/>
              </w:rPr>
              <w:br/>
              <w:t>б) растопка печи с соблюдением правил пожарной безопасности;</w:t>
            </w:r>
            <w:r w:rsidRPr="00980E2C">
              <w:rPr>
                <w:rFonts w:ascii="Times New Roman" w:eastAsia="Times New Roman" w:hAnsi="Times New Roman" w:cs="Times New Roman"/>
                <w:sz w:val="14"/>
                <w:szCs w:val="14"/>
                <w:lang w:eastAsia="ru-RU"/>
              </w:rPr>
              <w:br/>
              <w:t>в) подкладывание в топочную твердого топлива;</w:t>
            </w:r>
            <w:r w:rsidRPr="00980E2C">
              <w:rPr>
                <w:rFonts w:ascii="Times New Roman" w:eastAsia="Times New Roman" w:hAnsi="Times New Roman" w:cs="Times New Roman"/>
                <w:sz w:val="14"/>
                <w:szCs w:val="14"/>
                <w:lang w:eastAsia="ru-RU"/>
              </w:rPr>
              <w:br/>
              <w:t>г) проверка топочной, закрытие зольника и задвижки;</w:t>
            </w:r>
            <w:r w:rsidRPr="00980E2C">
              <w:rPr>
                <w:rFonts w:ascii="Times New Roman" w:eastAsia="Times New Roman" w:hAnsi="Times New Roman" w:cs="Times New Roman"/>
                <w:sz w:val="14"/>
                <w:szCs w:val="14"/>
                <w:lang w:eastAsia="ru-RU"/>
              </w:rPr>
              <w:br/>
              <w:t>д) уборка инвентаря и места около печи;</w:t>
            </w:r>
            <w:r w:rsidRPr="00980E2C">
              <w:rPr>
                <w:rFonts w:ascii="Times New Roman" w:eastAsia="Times New Roman" w:hAnsi="Times New Roman" w:cs="Times New Roman"/>
                <w:sz w:val="14"/>
                <w:szCs w:val="14"/>
                <w:lang w:eastAsia="ru-RU"/>
              </w:rPr>
              <w:br/>
              <w:t>д) вынос золы;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5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содействие в обеспечении топливом.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прием заявки получателя социальных услуг на приобретение и доставку топлива;</w:t>
            </w:r>
            <w:r w:rsidRPr="00980E2C">
              <w:rPr>
                <w:rFonts w:ascii="Times New Roman" w:eastAsia="Times New Roman" w:hAnsi="Times New Roman" w:cs="Times New Roman"/>
                <w:sz w:val="14"/>
                <w:szCs w:val="14"/>
                <w:lang w:eastAsia="ru-RU"/>
              </w:rPr>
              <w:br/>
              <w:t>б) получение наличных денежных средств от получателя социальных услуг на приобретение и доставку топлива;</w:t>
            </w:r>
            <w:r w:rsidRPr="00980E2C">
              <w:rPr>
                <w:rFonts w:ascii="Times New Roman" w:eastAsia="Times New Roman" w:hAnsi="Times New Roman" w:cs="Times New Roman"/>
                <w:sz w:val="14"/>
                <w:szCs w:val="14"/>
                <w:lang w:eastAsia="ru-RU"/>
              </w:rPr>
              <w:br/>
              <w:t>в) обращение с заявкой получателя социальных услуг на приобретение и доставку топлива;</w:t>
            </w:r>
            <w:r w:rsidRPr="00980E2C">
              <w:rPr>
                <w:rFonts w:ascii="Times New Roman" w:eastAsia="Times New Roman" w:hAnsi="Times New Roman" w:cs="Times New Roman"/>
                <w:sz w:val="14"/>
                <w:szCs w:val="14"/>
                <w:lang w:eastAsia="ru-RU"/>
              </w:rPr>
              <w:br/>
              <w:t>г) устное информирование получателя социальных услуг о сроках доставки топлива;</w:t>
            </w:r>
            <w:r w:rsidRPr="00980E2C">
              <w:rPr>
                <w:rFonts w:ascii="Times New Roman" w:eastAsia="Times New Roman" w:hAnsi="Times New Roman" w:cs="Times New Roman"/>
                <w:sz w:val="14"/>
                <w:szCs w:val="14"/>
                <w:lang w:eastAsia="ru-RU"/>
              </w:rPr>
              <w:br/>
              <w:t>д) окончательный расчет с получателем социальных услуг по оплате приобретения и доставки топлива.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8"/>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7</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Сдача вещей в стирку, химчистку, ремонт и обратная их доставка за счет средств получателя социальных услуг</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0117.</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27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сбор вещей (весом до 7 килограмм) получателя социальной услуги, требующих стирки, химчистки или ремонта;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6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социальной услуги на оплату стирки, химчистки, ремонта;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доставка вещей в пункты стирки, химчистки, ремонта;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обратная доставка вещей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расчет с получателем социальной услуги по квитанции.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54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110701.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стирка:</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 согласовать  с получателем социальных услуг этапы и способ стирки;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согласование с получателем социальных услуг перечня одежды и постельного белья, подбор способа стирки (если необходимо);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9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сортировать одежду и постельное белье по виду ткани, цвету  и степени загрязнения;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сортировка светлой/темной,  требующей стирки в горячей или прохладной воде,  и сильнозагрязненных одежды и постельного белья;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7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выстирать одежду и постельное белье;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закладка  одежды и постельного белья, включая полотенца,  в автоматическую стиральную машину, добавление  стирального порошка, выбор программы и включение  машины с учетом сортировки;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автоматическая стиральная машина, стиральный порошок; пятновыводитель / отбеливатель и кондиционер (при их наличии)</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высушить одежду, полотенца и постельное белье;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развешивание выстиранной одежды, полотенец и постельного белья в приспособленном месте для сушки;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напольная сушилка, приспособление для развешивание белья с механизмом, натянутые веревки (бечевки) </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9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снять и убрать сухую выстиранную одежду, полотенца и постельное белье    в место  хранения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снятие и уборка сухой выстиранной одежды, полотенец и постельного белья  с места сушки в отведенное для хранения место</w:t>
            </w:r>
          </w:p>
        </w:tc>
        <w:tc>
          <w:tcPr>
            <w:tcW w:w="1410" w:type="dxa"/>
            <w:shd w:val="clear" w:color="auto" w:fill="auto"/>
            <w:hideMark/>
          </w:tcPr>
          <w:p w:rsidR="00777BF9" w:rsidRPr="00980E2C" w:rsidRDefault="00777BF9" w:rsidP="00105E1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место для хранения чистой одежды,  полотенец, постельного белья </w:t>
            </w:r>
          </w:p>
        </w:tc>
        <w:tc>
          <w:tcPr>
            <w:tcW w:w="1033" w:type="dxa"/>
            <w:shd w:val="clear" w:color="auto" w:fill="auto"/>
            <w:noWrap/>
            <w:hideMark/>
          </w:tcPr>
          <w:p w:rsidR="00777BF9" w:rsidRPr="00980E2C" w:rsidRDefault="00777BF9" w:rsidP="00105E1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110"/>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8</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организации ремонта жилого помещения и последующей комплексной уборки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0118.</w:t>
            </w:r>
          </w:p>
        </w:tc>
        <w:tc>
          <w:tcPr>
            <w:tcW w:w="1514" w:type="dxa"/>
            <w:shd w:val="clear" w:color="auto" w:fill="auto"/>
            <w:hideMark/>
          </w:tcPr>
          <w:p w:rsidR="00777BF9" w:rsidRDefault="00777BF9" w:rsidP="00777BF9">
            <w:pPr>
              <w:pStyle w:val="a3"/>
              <w:rPr>
                <w:rFonts w:ascii="Times New Roman" w:hAnsi="Times New Roman" w:cs="Times New Roman"/>
                <w:sz w:val="14"/>
                <w:szCs w:val="14"/>
                <w:lang w:eastAsia="ru-RU"/>
              </w:rPr>
            </w:pPr>
            <w:r w:rsidRPr="00D26D15">
              <w:rPr>
                <w:rFonts w:ascii="Times New Roman" w:hAnsi="Times New Roman" w:cs="Times New Roman"/>
                <w:sz w:val="14"/>
                <w:szCs w:val="14"/>
                <w:lang w:eastAsia="ru-RU"/>
              </w:rPr>
              <w:t>В состав социальной услуги входит:</w:t>
            </w:r>
          </w:p>
          <w:p w:rsidR="00777BF9" w:rsidRPr="00D26D15" w:rsidRDefault="00777BF9" w:rsidP="00777BF9">
            <w:pPr>
              <w:pStyle w:val="a3"/>
              <w:rPr>
                <w:rFonts w:ascii="Times New Roman" w:hAnsi="Times New Roman" w:cs="Times New Roman"/>
                <w:sz w:val="14"/>
                <w:szCs w:val="14"/>
                <w:lang w:eastAsia="ru-RU"/>
              </w:rPr>
            </w:pP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год</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63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 поиск исполнителей, в том числе и помощь в заключении с ними гражданско-правовых договоров на выполнение следующих работ: шпаклевка и окраска потолка; шпаклевка и оклейка стен обоями; установка плинтусов; стяжка пола до 2-3 сантиметров; укладка линолеума, </w:t>
            </w:r>
            <w:proofErr w:type="spellStart"/>
            <w:r w:rsidRPr="00980E2C">
              <w:rPr>
                <w:rFonts w:ascii="Times New Roman" w:eastAsia="Times New Roman" w:hAnsi="Times New Roman" w:cs="Times New Roman"/>
                <w:sz w:val="14"/>
                <w:szCs w:val="14"/>
                <w:lang w:eastAsia="ru-RU"/>
              </w:rPr>
              <w:t>ковролина</w:t>
            </w:r>
            <w:proofErr w:type="spellEnd"/>
            <w:r w:rsidRPr="00980E2C">
              <w:rPr>
                <w:rFonts w:ascii="Times New Roman" w:eastAsia="Times New Roman" w:hAnsi="Times New Roman" w:cs="Times New Roman"/>
                <w:sz w:val="14"/>
                <w:szCs w:val="14"/>
                <w:lang w:eastAsia="ru-RU"/>
              </w:rPr>
              <w:t xml:space="preserve"> или ламината; окрашивание труб отопления; шпаклевка и окраска оконных откосов; замена фурнитуры в санузлах; укладка в санузлах и на кухонном полу плитки; замена межкомнатных дверей; установка в ванной комнате реечного потолка; установка новых электроприборов и электропроводки; штукатурка проемов дверей и откосов окон; замена унитаза и ванной; замена раковины на кухне и в ванной; перестановка </w:t>
            </w:r>
            <w:proofErr w:type="spellStart"/>
            <w:r w:rsidRPr="00980E2C">
              <w:rPr>
                <w:rFonts w:ascii="Times New Roman" w:eastAsia="Times New Roman" w:hAnsi="Times New Roman" w:cs="Times New Roman"/>
                <w:sz w:val="14"/>
                <w:szCs w:val="14"/>
                <w:lang w:eastAsia="ru-RU"/>
              </w:rPr>
              <w:t>полотенцесушителя</w:t>
            </w:r>
            <w:proofErr w:type="spellEnd"/>
            <w:r w:rsidRPr="00980E2C">
              <w:rPr>
                <w:rFonts w:ascii="Times New Roman" w:eastAsia="Times New Roman" w:hAnsi="Times New Roman" w:cs="Times New Roman"/>
                <w:sz w:val="14"/>
                <w:szCs w:val="14"/>
                <w:lang w:eastAsia="ru-RU"/>
              </w:rPr>
              <w:t>;</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составление общего плана ремонтных работ;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помощь в покупке и организации доставки строительных и ремонтных материалов;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50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общий контроль над выполнением ремонтных работ в полном объеме, качеством и своевременностью ремонта и уборки помещений от строительного мусора.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17"/>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9</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осуществлении платы за жилое помещение и коммунальные услуги, услуги связи (в том числе снятие показаний приборов учета потребления тепловой энергии, горячей и холодной воды, газа, заполнение квитанций и оплата по счетам)</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0119.</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0256CA" w:rsidP="00777B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r w:rsidR="00777BF9" w:rsidRPr="00980E2C">
              <w:rPr>
                <w:rFonts w:ascii="Times New Roman" w:eastAsia="Times New Roman" w:hAnsi="Times New Roman" w:cs="Times New Roman"/>
                <w:sz w:val="14"/>
                <w:szCs w:val="14"/>
                <w:lang w:eastAsia="ru-RU"/>
              </w:rPr>
              <w:t xml:space="preserve"> раз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48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снятие и передача в уполномоченные организации показаний с приборов учета потребления тепловой энергии, горячей и холодной воды, газа;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оформление документов на оплату (перерасчет оплаты) жилых помещений, коммунальных услуг, услуг связи;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получение наличных денежных средств от получателя социальной услуги для оплаты за жилое помещение, коммунальных услуг, услуг связи;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0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оплата за жилое помещение, коммунальных услуг, услуг связи;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окончательный расчет с получателем социальной услуги по квитанции.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110801.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помощь в осуществлении платы за жилое помещение и коммунальные услуги, услуги связи: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7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получателю социальных услуг ход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говорить вежливо, учитывая коммуникативные особенности получателя;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социальных услуг на оказание данной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снятие и передача в уполномоченные организации показаний с приборов учета потребления тепловой энергии, горячей и холодной воды, газа;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снять показания счетчиков учета воды, электроэнергии, газа и передать их с помощью технических средств (планшет, смартфон, компьютер, телефон) / через МФЦ / через управляющую компанию;</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3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4) формирование личного кабинета на официальном сайте поставщика услуг в информационно-телекоммуникационной сети Интернет или в интернет-банке кредитной организации и оказание помощи в осуществлении платежей за жилое помещение и коммунальные услуги, услуги связи (при регулярных платежах – подключение функции </w:t>
            </w:r>
            <w:proofErr w:type="spellStart"/>
            <w:r w:rsidRPr="00980E2C">
              <w:rPr>
                <w:rFonts w:ascii="Times New Roman" w:eastAsia="Times New Roman" w:hAnsi="Times New Roman" w:cs="Times New Roman"/>
                <w:sz w:val="14"/>
                <w:szCs w:val="14"/>
                <w:lang w:eastAsia="ru-RU"/>
              </w:rPr>
              <w:t>автоплатежа</w:t>
            </w:r>
            <w:proofErr w:type="spellEnd"/>
            <w:r w:rsidRPr="00980E2C">
              <w:rPr>
                <w:rFonts w:ascii="Times New Roman" w:eastAsia="Times New Roman" w:hAnsi="Times New Roman" w:cs="Times New Roman"/>
                <w:sz w:val="14"/>
                <w:szCs w:val="14"/>
                <w:lang w:eastAsia="ru-RU"/>
              </w:rPr>
              <w:t>)</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создание личного кабинета получателя социальных услуг (разово); подключение функции </w:t>
            </w:r>
            <w:proofErr w:type="spellStart"/>
            <w:r w:rsidRPr="00980E2C">
              <w:rPr>
                <w:rFonts w:ascii="Times New Roman" w:eastAsia="Times New Roman" w:hAnsi="Times New Roman" w:cs="Times New Roman"/>
                <w:sz w:val="14"/>
                <w:szCs w:val="14"/>
                <w:lang w:eastAsia="ru-RU"/>
              </w:rPr>
              <w:t>автоплатежа</w:t>
            </w:r>
            <w:proofErr w:type="spellEnd"/>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77"/>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0</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Доставка книг, покупка газет и журналов за счет средств получателей социальных услуг</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1111.</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15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прием заказа от получателя социальных услуг на покупку книг, газет, журналов;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0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социальных услуг на покупку книг, газет, журналов;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покупка книг, газет, журналов в ближайших торговых точках;</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получателю социальных услуг книг, газет, журналов, личной корреспонденции из почтового ящика;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окончательный расчет с получателем социальных услуг по платежным документам о покупке.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87"/>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1</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Оформление подписки на газеты и журналы за счет средств получателей социальных услуг</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1112. </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год</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прием заказа от получателя социальной услуги на подписку на газеты и журналы;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4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социальных услуг на оформление подписки на газеты и журналы;</w:t>
            </w:r>
            <w:r w:rsidRPr="00980E2C">
              <w:rPr>
                <w:rFonts w:ascii="Times New Roman" w:eastAsia="Times New Roman" w:hAnsi="Times New Roman" w:cs="Times New Roman"/>
                <w:sz w:val="14"/>
                <w:szCs w:val="14"/>
                <w:lang w:eastAsia="ru-RU"/>
              </w:rPr>
              <w:br w:type="page"/>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оформление подписки на периодические издания в ближайших почтовых отделениях или по сети "Интернет";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вручение получателю социальных услуг документов о подписке на газеты и журналы;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окончательный расчет с получателем социальных услуг по платежным документам о подписке.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8"/>
        </w:trPr>
        <w:tc>
          <w:tcPr>
            <w:tcW w:w="382"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2</w:t>
            </w:r>
            <w:r w:rsidRPr="00980E2C">
              <w:rPr>
                <w:rFonts w:ascii="Times New Roman" w:eastAsia="Times New Roman" w:hAnsi="Times New Roman" w:cs="Times New Roman"/>
                <w:color w:val="000000"/>
                <w:sz w:val="14"/>
                <w:szCs w:val="14"/>
                <w:lang w:eastAsia="ru-RU"/>
              </w:rPr>
              <w:t>3</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организации предоставления услуг организациями торговли, организациями, оказывающими коммунальные услуги и услуги связи, а также другими организациями, оказывающими услуги населению</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1110.</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15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соответствии с индивидуальной нуждаемостью</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направление по просьбе получателя социальной услуги заявки по телефону или сети "Интернет" заявки на дистанционное приобретение промышленного или продовольственного товара, билетов на культурно-досуговые мероприятия;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8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направление по просьбе получателя социальной услуги заявки на ремонт сантехнического, электрического, газового оборудования, бытовой техники, сборку (разборку) мебели;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73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контроль над выполнением заявок на дистанционное приобретение промышленного или продовольственного товара, билетов на культурно-досуговые мероприятия, на ремонт сантехнического, электрического, газового оборудования, бытовой техники, сборку (разборку) мебели;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отправка почтовой корреспонденции и заказных писем.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9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110901.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организация доставки на дом продуктов питания и товаров первой необходимости: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90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82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получателю социальных услуг ход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говорить вежливо, учитывая коммуникативные особенности получателя;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социальных услуг на оказание данной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согласовать на основе индивидуальной потребности получателя социальных услуг перечень товаров, подлежащих приобретению и доставке за его счет (не более 4 заказов в месяц);</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согласование с получателем социальных услуг перечня необходимых продуктов питания и хозяйственных товаров, подлежащих доставке за счет получателя социальных услуг из выбранной торговой сети с использованием дистанционных сервисов;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76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формирование личного кабинета получателя социальных услуг на официальном сайте продавца в информационно-телекоммуникационной сети Интернет, в том числе выбор способа оплаты, и оказание содействия в части ввода информации о заказах;</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регистрация электронного почтового ящика и создание личного кабинета получателя социальных услуг (разово); оформление заказа получателя социальных услуг в выбранном интернет-магазине с указанием удобного времени доставки (при необходимости);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31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5) приобретение за счет средств получателя социальных услуг и доставка из торговых точек, находящихся на пути следования социального работника (не чаще 4 раз в месяц) на дом </w:t>
            </w:r>
            <w:proofErr w:type="spellStart"/>
            <w:r w:rsidRPr="00980E2C">
              <w:rPr>
                <w:rFonts w:ascii="Times New Roman" w:eastAsia="Times New Roman" w:hAnsi="Times New Roman" w:cs="Times New Roman"/>
                <w:sz w:val="14"/>
                <w:szCs w:val="14"/>
                <w:lang w:eastAsia="ru-RU"/>
              </w:rPr>
              <w:t>штутчного</w:t>
            </w:r>
            <w:proofErr w:type="spellEnd"/>
            <w:r w:rsidRPr="00980E2C">
              <w:rPr>
                <w:rFonts w:ascii="Times New Roman" w:eastAsia="Times New Roman" w:hAnsi="Times New Roman" w:cs="Times New Roman"/>
                <w:sz w:val="14"/>
                <w:szCs w:val="14"/>
                <w:lang w:eastAsia="ru-RU"/>
              </w:rPr>
              <w:t xml:space="preserve"> товара (в </w:t>
            </w:r>
            <w:proofErr w:type="spellStart"/>
            <w:r w:rsidRPr="00980E2C">
              <w:rPr>
                <w:rFonts w:ascii="Times New Roman" w:eastAsia="Times New Roman" w:hAnsi="Times New Roman" w:cs="Times New Roman"/>
                <w:sz w:val="14"/>
                <w:szCs w:val="14"/>
                <w:lang w:eastAsia="ru-RU"/>
              </w:rPr>
              <w:t>т.ч</w:t>
            </w:r>
            <w:proofErr w:type="spellEnd"/>
            <w:r w:rsidRPr="00980E2C">
              <w:rPr>
                <w:rFonts w:ascii="Times New Roman" w:eastAsia="Times New Roman" w:hAnsi="Times New Roman" w:cs="Times New Roman"/>
                <w:sz w:val="14"/>
                <w:szCs w:val="14"/>
                <w:lang w:eastAsia="ru-RU"/>
              </w:rPr>
              <w:t xml:space="preserve">. хлебобулочных изделий), </w:t>
            </w:r>
            <w:proofErr w:type="gramStart"/>
            <w:r w:rsidRPr="00980E2C">
              <w:rPr>
                <w:rFonts w:ascii="Times New Roman" w:eastAsia="Times New Roman" w:hAnsi="Times New Roman" w:cs="Times New Roman"/>
                <w:sz w:val="14"/>
                <w:szCs w:val="14"/>
                <w:lang w:eastAsia="ru-RU"/>
              </w:rPr>
              <w:t>весом</w:t>
            </w:r>
            <w:proofErr w:type="gramEnd"/>
            <w:r w:rsidRPr="00980E2C">
              <w:rPr>
                <w:rFonts w:ascii="Times New Roman" w:eastAsia="Times New Roman" w:hAnsi="Times New Roman" w:cs="Times New Roman"/>
                <w:sz w:val="14"/>
                <w:szCs w:val="14"/>
                <w:lang w:eastAsia="ru-RU"/>
              </w:rPr>
              <w:t xml:space="preserve"> соответствующим норме предельно допустимых нагрузок при подъеме и перемещении тяжестей вручную.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получение денежных средств от получателя социальных услуг; покупка хлебобулочных изделий в ближайших к месту проживания получателя социальных услуг торговых точках и доставка их на дом в дни планового посещения; окончательный расчет с получателем социальных услуг по документам, подтверждающим оплату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75"/>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3</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посещении театров, выставок и других культурных мероприятий</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1113. </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180 минут за одно посещение культурных мероприятий (до 45 минут без посещения культурных мероприятий)</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выяснение пожеланий получателя социальных услуг на посещение культурных мероприятий;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7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наличных денежных средств от получателя социальных услуг для приобретения билетов на посещение театра, выставок и других культурных мероприятий;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6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приобретение билетов на культурные мероприятия и вручение их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сопровождение получателя социальных услуг при посещении культурных мероприятий (туда и обратно) в рабочее время.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1"/>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4</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Кратковременный присмотр за детьми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1114.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240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1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планирование содержания присмотра, в том числе маршрута и времени прогулки с ребенком;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1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подготовка технических средств передвижения (для детей-инвалидов либо детей с ограниченными возможностями здоровья);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контроль над действиями ребенка в месте его нахождения в период присмотра;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сбор ребенка на прогулку (одежда, обувь по погоде);</w:t>
            </w:r>
            <w:r w:rsidRPr="00980E2C">
              <w:rPr>
                <w:rFonts w:ascii="Times New Roman" w:eastAsia="Times New Roman" w:hAnsi="Times New Roman" w:cs="Times New Roman"/>
                <w:sz w:val="14"/>
                <w:szCs w:val="14"/>
                <w:lang w:eastAsia="ru-RU"/>
              </w:rPr>
              <w:br w:type="page"/>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проведение прогулки в соответствии с планом, согласованным с родителями (законными представителями), и соблюдением техники безопасности;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сопровождение ребенка домой;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переодевание ребенка;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обсуждение проведенной прогулки совместно с родителями;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5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установка на место технического средства передвижения.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0"/>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5</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Оказание помощи в оформлении документов на погребение</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1115. </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120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по факту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единовременно</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своевременность организации медицинского освидетельствования факта смерти, информирования родственников о факте смерти, оформления документов на погребение и вызова специальных служб;</w:t>
            </w:r>
            <w:r w:rsidRPr="00980E2C">
              <w:rPr>
                <w:rFonts w:ascii="Times New Roman" w:eastAsia="Times New Roman" w:hAnsi="Times New Roman" w:cs="Times New Roman"/>
                <w:color w:val="000000"/>
                <w:sz w:val="14"/>
                <w:szCs w:val="14"/>
                <w:lang w:eastAsia="ru-RU"/>
              </w:rPr>
              <w:br/>
              <w:t>2) аккуратность в оформлении документов на погребение.</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 состоит в своевременной и аккуратной помощи родственникам умершего получателя социальных услуг в оформлении документов на погребение</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84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организация медицинского освидетельствования факта смерти;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4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оформление справки о смерти в органах ЗАГС;</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5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информирование родственников о факте смерти (телеграммой или по телефону);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оформление документов на погребение;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вызов специальных служб для осуществления захоронения.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777BF9">
        <w:trPr>
          <w:trHeight w:val="253"/>
        </w:trPr>
        <w:tc>
          <w:tcPr>
            <w:tcW w:w="15819" w:type="dxa"/>
            <w:gridSpan w:val="14"/>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Социально-медицинские услуги</w:t>
            </w:r>
          </w:p>
        </w:tc>
      </w:tr>
      <w:tr w:rsidR="00777BF9" w:rsidRPr="00980E2C" w:rsidTr="000256CA">
        <w:trPr>
          <w:trHeight w:val="999"/>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6</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Наблюдение за состоянием здоровья</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0122.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Социальная услуга предоставляется при наличии назначений врача, в состав социальной услуги входит:</w:t>
            </w:r>
            <w:r w:rsidRPr="00980E2C">
              <w:rPr>
                <w:rFonts w:ascii="Times New Roman" w:eastAsia="Times New Roman" w:hAnsi="Times New Roman" w:cs="Times New Roman"/>
                <w:sz w:val="14"/>
                <w:szCs w:val="14"/>
                <w:lang w:eastAsia="ru-RU"/>
              </w:rPr>
              <w:br w:type="page"/>
            </w:r>
            <w:r w:rsidRPr="00980E2C">
              <w:rPr>
                <w:rFonts w:ascii="Times New Roman" w:eastAsia="Times New Roman" w:hAnsi="Times New Roman" w:cs="Times New Roman"/>
                <w:sz w:val="14"/>
                <w:szCs w:val="14"/>
                <w:lang w:eastAsia="ru-RU"/>
              </w:rPr>
              <w:br w:type="page"/>
            </w:r>
            <w:r w:rsidRPr="00980E2C">
              <w:rPr>
                <w:rFonts w:ascii="Times New Roman" w:eastAsia="Times New Roman" w:hAnsi="Times New Roman" w:cs="Times New Roman"/>
                <w:sz w:val="14"/>
                <w:szCs w:val="14"/>
                <w:lang w:eastAsia="ru-RU"/>
              </w:rPr>
              <w:br w:type="page"/>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15 минут</w:t>
            </w:r>
          </w:p>
        </w:tc>
        <w:tc>
          <w:tcPr>
            <w:tcW w:w="1192" w:type="dxa"/>
            <w:vMerge w:val="restart"/>
            <w:shd w:val="clear" w:color="auto" w:fill="auto"/>
            <w:hideMark/>
          </w:tcPr>
          <w:p w:rsidR="00777BF9" w:rsidRPr="00980E2C" w:rsidRDefault="000256CA" w:rsidP="00777B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обусловленное индивидуальной нуждаемостью</w:t>
            </w:r>
            <w:r w:rsidR="00777BF9" w:rsidRPr="00980E2C">
              <w:rPr>
                <w:rFonts w:ascii="Times New Roman" w:eastAsia="Times New Roman" w:hAnsi="Times New Roman" w:cs="Times New Roman"/>
                <w:sz w:val="14"/>
                <w:szCs w:val="14"/>
                <w:lang w:eastAsia="ru-RU"/>
              </w:rPr>
              <w:t xml:space="preserve"> </w:t>
            </w:r>
          </w:p>
        </w:tc>
        <w:tc>
          <w:tcPr>
            <w:tcW w:w="996" w:type="dxa"/>
            <w:vMerge w:val="restart"/>
            <w:shd w:val="clear" w:color="auto" w:fill="auto"/>
            <w:hideMark/>
          </w:tcPr>
          <w:p w:rsidR="00777BF9" w:rsidRPr="00980E2C" w:rsidRDefault="000256CA" w:rsidP="00777BF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ежедневно</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85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выполнение процедур, связанных с сохранением здоровья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измерение температуры тела, артериального давления;</w:t>
            </w:r>
            <w:r w:rsidRPr="00980E2C">
              <w:rPr>
                <w:rFonts w:ascii="Times New Roman" w:eastAsia="Times New Roman" w:hAnsi="Times New Roman" w:cs="Times New Roman"/>
                <w:sz w:val="14"/>
                <w:szCs w:val="14"/>
                <w:lang w:eastAsia="ru-RU"/>
              </w:rPr>
              <w:br/>
              <w:t>б) контроль за приемом лекарственных средств;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отслеживание изменений состояния по внешнему виду и самочувствию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7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осуществление контрольных замеров (температуры, артериального давления) с занесением результатов в журнал наблюдения за состоянием здоровья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объяснение результатов измерений и симптомов, указывающих на возможные заболевания;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контроль за соблюдением предписаний врача, связанных со временем приема, частотой приема, способом приема и сроком годности лекарственных средств.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110301.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подготовка лекарств:</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11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объяснение хода выполнения услуги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вежливо объяснить получателю социальных услуг, что собирается делать социальный работник и с какой целью; </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социальной услуги согласен на ее оказание;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07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к выполнению социальной услуги и разъяснение получателю социальных услуг кратности приема лекарственных средств;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внимательно ознакомиться с назначениями врача, прочитать названия лекарственного препарата, его дозировку и способ приема (до еды, во время еды или после еды);</w:t>
            </w:r>
            <w:r w:rsidRPr="00980E2C">
              <w:rPr>
                <w:rFonts w:ascii="Times New Roman" w:eastAsia="Times New Roman" w:hAnsi="Times New Roman" w:cs="Times New Roman"/>
                <w:sz w:val="14"/>
                <w:szCs w:val="14"/>
                <w:lang w:eastAsia="ru-RU"/>
              </w:rPr>
              <w:br/>
              <w:t>разъяснить получателю социальных услуг о необходимости своевременного приема лекарственных препаратов, в том числе порядок и кратность приема; при нарушениях памяти оказать содействие в настройке будильника (таймера) для напоминания о приеме лекарственных препаратов;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назначения врача, лекарственные средства получателя социальных услуг</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66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подготовка лекарств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вымыть руки и вытереть их насухо; внимательно прочитать название препарата и дозировку на упаковке, сверить с назначениями врача; разложить лекарственные препараты в соответствии с назначениями врача в </w:t>
            </w:r>
            <w:proofErr w:type="spellStart"/>
            <w:r w:rsidRPr="00980E2C">
              <w:rPr>
                <w:rFonts w:ascii="Times New Roman" w:eastAsia="Times New Roman" w:hAnsi="Times New Roman" w:cs="Times New Roman"/>
                <w:sz w:val="14"/>
                <w:szCs w:val="14"/>
                <w:lang w:eastAsia="ru-RU"/>
              </w:rPr>
              <w:t>таблетницы</w:t>
            </w:r>
            <w:proofErr w:type="spellEnd"/>
            <w:r w:rsidRPr="00980E2C">
              <w:rPr>
                <w:rFonts w:ascii="Times New Roman" w:eastAsia="Times New Roman" w:hAnsi="Times New Roman" w:cs="Times New Roman"/>
                <w:sz w:val="14"/>
                <w:szCs w:val="14"/>
                <w:lang w:eastAsia="ru-RU"/>
              </w:rPr>
              <w:t xml:space="preserve">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2-3 дня;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назначение врача, лекарственные средства, </w:t>
            </w:r>
            <w:proofErr w:type="spellStart"/>
            <w:r w:rsidRPr="00980E2C">
              <w:rPr>
                <w:rFonts w:ascii="Times New Roman" w:eastAsia="Times New Roman" w:hAnsi="Times New Roman" w:cs="Times New Roman"/>
                <w:sz w:val="14"/>
                <w:szCs w:val="14"/>
                <w:lang w:eastAsia="ru-RU"/>
              </w:rPr>
              <w:t>таблетница</w:t>
            </w:r>
            <w:proofErr w:type="spellEnd"/>
            <w:r w:rsidRPr="00980E2C">
              <w:rPr>
                <w:rFonts w:ascii="Times New Roman" w:eastAsia="Times New Roman" w:hAnsi="Times New Roman" w:cs="Times New Roman"/>
                <w:sz w:val="14"/>
                <w:szCs w:val="14"/>
                <w:lang w:eastAsia="ru-RU"/>
              </w:rPr>
              <w:t xml:space="preserve"> / мензурки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уборка лекарств на место.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убрать пустые блистеры и оставшиеся лекарственные средства на места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112"/>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7</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r w:rsidRPr="00980E2C">
              <w:rPr>
                <w:rFonts w:ascii="Times New Roman" w:eastAsia="Times New Roman" w:hAnsi="Times New Roman" w:cs="Times New Roman"/>
                <w:b/>
                <w:bCs/>
                <w:sz w:val="14"/>
                <w:szCs w:val="14"/>
                <w:lang w:eastAsia="ru-RU"/>
              </w:rPr>
              <w:t xml:space="preserve">Оказание первичной доврачебной медико-санитарной помощи в экстренной форме </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0123.</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t>1) оценка обстановки и обеспечение безопасных условий для оказания первой помощи;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определить угрожающие факторы для собственной жизни и здоровья;</w:t>
            </w:r>
            <w:r w:rsidRPr="00980E2C">
              <w:rPr>
                <w:rFonts w:ascii="Times New Roman" w:eastAsia="Times New Roman" w:hAnsi="Times New Roman" w:cs="Times New Roman"/>
                <w:sz w:val="14"/>
                <w:szCs w:val="14"/>
                <w:lang w:eastAsia="ru-RU"/>
              </w:rPr>
              <w:br/>
              <w:t>б) определить угрожающие факторы для жизни и здоровья пострадавшего;</w:t>
            </w:r>
            <w:r w:rsidRPr="00980E2C">
              <w:rPr>
                <w:rFonts w:ascii="Times New Roman" w:eastAsia="Times New Roman" w:hAnsi="Times New Roman" w:cs="Times New Roman"/>
                <w:sz w:val="14"/>
                <w:szCs w:val="14"/>
                <w:lang w:eastAsia="ru-RU"/>
              </w:rPr>
              <w:br/>
              <w:t>в) устранить угрожающие факторы для жизни и здоровья;</w:t>
            </w:r>
            <w:r w:rsidRPr="00980E2C">
              <w:rPr>
                <w:rFonts w:ascii="Times New Roman" w:eastAsia="Times New Roman" w:hAnsi="Times New Roman" w:cs="Times New Roman"/>
                <w:sz w:val="14"/>
                <w:szCs w:val="14"/>
                <w:lang w:eastAsia="ru-RU"/>
              </w:rPr>
              <w:br/>
              <w:t>г) прекратить действия повреждающие факторы  на пострадавшего;</w:t>
            </w:r>
            <w:r w:rsidRPr="00980E2C">
              <w:rPr>
                <w:rFonts w:ascii="Times New Roman" w:eastAsia="Times New Roman" w:hAnsi="Times New Roman" w:cs="Times New Roman"/>
                <w:sz w:val="14"/>
                <w:szCs w:val="14"/>
                <w:lang w:eastAsia="ru-RU"/>
              </w:rPr>
              <w:br/>
              <w:t>д) извлечь пострадавшего из труднодоступного места;</w:t>
            </w:r>
            <w:r w:rsidRPr="00980E2C">
              <w:rPr>
                <w:rFonts w:ascii="Times New Roman" w:eastAsia="Times New Roman" w:hAnsi="Times New Roman" w:cs="Times New Roman"/>
                <w:sz w:val="14"/>
                <w:szCs w:val="14"/>
                <w:lang w:eastAsia="ru-RU"/>
              </w:rPr>
              <w:br/>
              <w:t>е) переместить пострадавшего;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около                       30 минут                (до прибытия специализированной службы)</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своевременность оказания первичной доврачебной медико-санитарной помощи в экстренной форме;</w:t>
            </w:r>
            <w:r w:rsidRPr="00980E2C">
              <w:rPr>
                <w:rFonts w:ascii="Times New Roman" w:eastAsia="Times New Roman" w:hAnsi="Times New Roman" w:cs="Times New Roman"/>
                <w:color w:val="000000"/>
                <w:sz w:val="14"/>
                <w:szCs w:val="14"/>
                <w:lang w:eastAsia="ru-RU"/>
              </w:rPr>
              <w:br/>
              <w:t>2) аккуратность и осторожность выполнения процедур, связанных с оказанием первичной доврачебной медико-санитарной помощи получателю социальных услуг без причинения какого-либо вреда.</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 передача получателя социальных услуг бригаде специализированной службы без ухудшения состояния здоровья</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97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4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определение наличия сознания у пострадавшего;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мероприятия по восстановлению проходимости дыхательных путей и определению признаков жизни у пострадавшего: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запрокинуть голову с подъемом подбородка;</w:t>
            </w:r>
            <w:r w:rsidRPr="00980E2C">
              <w:rPr>
                <w:rFonts w:ascii="Times New Roman" w:eastAsia="Times New Roman" w:hAnsi="Times New Roman" w:cs="Times New Roman"/>
                <w:sz w:val="14"/>
                <w:szCs w:val="14"/>
                <w:lang w:eastAsia="ru-RU"/>
              </w:rPr>
              <w:br/>
              <w:t>б) выдвинуть нижнюю челюсть;</w:t>
            </w:r>
            <w:r w:rsidRPr="00980E2C">
              <w:rPr>
                <w:rFonts w:ascii="Times New Roman" w:eastAsia="Times New Roman" w:hAnsi="Times New Roman" w:cs="Times New Roman"/>
                <w:sz w:val="14"/>
                <w:szCs w:val="14"/>
                <w:lang w:eastAsia="ru-RU"/>
              </w:rPr>
              <w:br/>
              <w:t>в) определить наличие дыхания с помощью слуха, зрения и осязания;</w:t>
            </w:r>
            <w:r w:rsidRPr="00980E2C">
              <w:rPr>
                <w:rFonts w:ascii="Times New Roman" w:eastAsia="Times New Roman" w:hAnsi="Times New Roman" w:cs="Times New Roman"/>
                <w:sz w:val="14"/>
                <w:szCs w:val="14"/>
                <w:lang w:eastAsia="ru-RU"/>
              </w:rPr>
              <w:br/>
              <w:t>г) определить наличие кровообращения, проверить пульс на магистральных артериях;</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мероприятия по проведению сердечно-легочной реанимации до появления признаков жизни:</w:t>
            </w:r>
            <w:r w:rsidRPr="00980E2C">
              <w:rPr>
                <w:rFonts w:ascii="Times New Roman" w:eastAsia="Times New Roman" w:hAnsi="Times New Roman" w:cs="Times New Roman"/>
                <w:sz w:val="14"/>
                <w:szCs w:val="14"/>
                <w:lang w:eastAsia="ru-RU"/>
              </w:rPr>
              <w:br w:type="page"/>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оказать давление руками на грудину пострадавшего;</w:t>
            </w:r>
            <w:r w:rsidRPr="00980E2C">
              <w:rPr>
                <w:rFonts w:ascii="Times New Roman" w:eastAsia="Times New Roman" w:hAnsi="Times New Roman" w:cs="Times New Roman"/>
                <w:sz w:val="14"/>
                <w:szCs w:val="14"/>
                <w:lang w:eastAsia="ru-RU"/>
              </w:rPr>
              <w:br w:type="page"/>
              <w:t>б) выполнить искусственное дыхание "Рот ко рту";</w:t>
            </w:r>
            <w:r w:rsidRPr="00980E2C">
              <w:rPr>
                <w:rFonts w:ascii="Times New Roman" w:eastAsia="Times New Roman" w:hAnsi="Times New Roman" w:cs="Times New Roman"/>
                <w:sz w:val="14"/>
                <w:szCs w:val="14"/>
                <w:lang w:eastAsia="ru-RU"/>
              </w:rPr>
              <w:br w:type="page"/>
              <w:t>в) выполнить искусственное дыхание "Рот к носу";</w:t>
            </w:r>
            <w:r w:rsidRPr="00980E2C">
              <w:rPr>
                <w:rFonts w:ascii="Times New Roman" w:eastAsia="Times New Roman" w:hAnsi="Times New Roman" w:cs="Times New Roman"/>
                <w:sz w:val="14"/>
                <w:szCs w:val="14"/>
                <w:lang w:eastAsia="ru-RU"/>
              </w:rPr>
              <w:br w:type="page"/>
              <w:t>г)  выполнить искусственное дыхание с использованием устройства для искусственного дыхания;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6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мероприятия по поддержанию проходимости дыхательных путей: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придать устойчивое боковое положение;</w:t>
            </w:r>
            <w:r w:rsidRPr="00980E2C">
              <w:rPr>
                <w:rFonts w:ascii="Times New Roman" w:eastAsia="Times New Roman" w:hAnsi="Times New Roman" w:cs="Times New Roman"/>
                <w:sz w:val="14"/>
                <w:szCs w:val="14"/>
                <w:lang w:eastAsia="ru-RU"/>
              </w:rPr>
              <w:br/>
              <w:t>б) запрокинуть голову с подъемом подбородка;</w:t>
            </w:r>
            <w:r w:rsidRPr="00980E2C">
              <w:rPr>
                <w:rFonts w:ascii="Times New Roman" w:eastAsia="Times New Roman" w:hAnsi="Times New Roman" w:cs="Times New Roman"/>
                <w:sz w:val="14"/>
                <w:szCs w:val="14"/>
                <w:lang w:eastAsia="ru-RU"/>
              </w:rPr>
              <w:br/>
              <w:t>в) выдвинуть нижнюю челюсть;</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9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мероприятия по обзорному осмотру пострадавшего и временной остановке</w:t>
            </w:r>
            <w:r w:rsidRPr="00980E2C">
              <w:rPr>
                <w:rFonts w:ascii="Times New Roman" w:eastAsia="Times New Roman" w:hAnsi="Times New Roman" w:cs="Times New Roman"/>
                <w:sz w:val="14"/>
                <w:szCs w:val="14"/>
                <w:lang w:eastAsia="ru-RU"/>
              </w:rPr>
              <w:br/>
              <w:t>наружного кровотечения: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обзорно осмотреть пострадавшего на наличие кровотечений;</w:t>
            </w:r>
            <w:r w:rsidRPr="00980E2C">
              <w:rPr>
                <w:rFonts w:ascii="Times New Roman" w:eastAsia="Times New Roman" w:hAnsi="Times New Roman" w:cs="Times New Roman"/>
                <w:sz w:val="14"/>
                <w:szCs w:val="14"/>
                <w:lang w:eastAsia="ru-RU"/>
              </w:rPr>
              <w:br/>
              <w:t>в) выполнить пальцевое прижатие артерии;</w:t>
            </w:r>
            <w:r w:rsidRPr="00980E2C">
              <w:rPr>
                <w:rFonts w:ascii="Times New Roman" w:eastAsia="Times New Roman" w:hAnsi="Times New Roman" w:cs="Times New Roman"/>
                <w:sz w:val="14"/>
                <w:szCs w:val="14"/>
                <w:lang w:eastAsia="ru-RU"/>
              </w:rPr>
              <w:br/>
              <w:t>г) выполнить наложение жгута;</w:t>
            </w:r>
            <w:r w:rsidRPr="00980E2C">
              <w:rPr>
                <w:rFonts w:ascii="Times New Roman" w:eastAsia="Times New Roman" w:hAnsi="Times New Roman" w:cs="Times New Roman"/>
                <w:sz w:val="14"/>
                <w:szCs w:val="14"/>
                <w:lang w:eastAsia="ru-RU"/>
              </w:rPr>
              <w:br/>
              <w:t>д) выполнить максимальное сгибание конечности в суставе;</w:t>
            </w:r>
            <w:r w:rsidRPr="00980E2C">
              <w:rPr>
                <w:rFonts w:ascii="Times New Roman" w:eastAsia="Times New Roman" w:hAnsi="Times New Roman" w:cs="Times New Roman"/>
                <w:sz w:val="14"/>
                <w:szCs w:val="14"/>
                <w:lang w:eastAsia="ru-RU"/>
              </w:rPr>
              <w:br/>
              <w:t>е) оказать прямое давление на рану;</w:t>
            </w:r>
            <w:r w:rsidRPr="00980E2C">
              <w:rPr>
                <w:rFonts w:ascii="Times New Roman" w:eastAsia="Times New Roman" w:hAnsi="Times New Roman" w:cs="Times New Roman"/>
                <w:sz w:val="14"/>
                <w:szCs w:val="14"/>
                <w:lang w:eastAsia="ru-RU"/>
              </w:rPr>
              <w:br/>
              <w:t>ж) выполнить наложение давящей повязки;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24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провести осмотр головы;</w:t>
            </w:r>
            <w:r w:rsidRPr="00980E2C">
              <w:rPr>
                <w:rFonts w:ascii="Times New Roman" w:eastAsia="Times New Roman" w:hAnsi="Times New Roman" w:cs="Times New Roman"/>
                <w:sz w:val="14"/>
                <w:szCs w:val="14"/>
                <w:lang w:eastAsia="ru-RU"/>
              </w:rPr>
              <w:br/>
              <w:t>б) провести осмотр шеи;</w:t>
            </w:r>
            <w:r w:rsidRPr="00980E2C">
              <w:rPr>
                <w:rFonts w:ascii="Times New Roman" w:eastAsia="Times New Roman" w:hAnsi="Times New Roman" w:cs="Times New Roman"/>
                <w:sz w:val="14"/>
                <w:szCs w:val="14"/>
                <w:lang w:eastAsia="ru-RU"/>
              </w:rPr>
              <w:br/>
              <w:t>в) провести осмотр груди;</w:t>
            </w:r>
            <w:r w:rsidRPr="00980E2C">
              <w:rPr>
                <w:rFonts w:ascii="Times New Roman" w:eastAsia="Times New Roman" w:hAnsi="Times New Roman" w:cs="Times New Roman"/>
                <w:sz w:val="14"/>
                <w:szCs w:val="14"/>
                <w:lang w:eastAsia="ru-RU"/>
              </w:rPr>
              <w:br/>
              <w:t>г) провести осмотр спины;</w:t>
            </w:r>
            <w:r w:rsidRPr="00980E2C">
              <w:rPr>
                <w:rFonts w:ascii="Times New Roman" w:eastAsia="Times New Roman" w:hAnsi="Times New Roman" w:cs="Times New Roman"/>
                <w:sz w:val="14"/>
                <w:szCs w:val="14"/>
                <w:lang w:eastAsia="ru-RU"/>
              </w:rPr>
              <w:br/>
              <w:t>д) провести осмотр живота и таза;</w:t>
            </w:r>
            <w:r w:rsidRPr="00980E2C">
              <w:rPr>
                <w:rFonts w:ascii="Times New Roman" w:eastAsia="Times New Roman" w:hAnsi="Times New Roman" w:cs="Times New Roman"/>
                <w:sz w:val="14"/>
                <w:szCs w:val="14"/>
                <w:lang w:eastAsia="ru-RU"/>
              </w:rPr>
              <w:br/>
              <w:t>е) провести осмотр конечностей;</w:t>
            </w:r>
            <w:r w:rsidRPr="00980E2C">
              <w:rPr>
                <w:rFonts w:ascii="Times New Roman" w:eastAsia="Times New Roman" w:hAnsi="Times New Roman" w:cs="Times New Roman"/>
                <w:sz w:val="14"/>
                <w:szCs w:val="14"/>
                <w:lang w:eastAsia="ru-RU"/>
              </w:rPr>
              <w:br/>
              <w:t xml:space="preserve">ж) наложить повязки при травмах различных областей тела, в том числе </w:t>
            </w:r>
            <w:proofErr w:type="spellStart"/>
            <w:r w:rsidRPr="00980E2C">
              <w:rPr>
                <w:rFonts w:ascii="Times New Roman" w:eastAsia="Times New Roman" w:hAnsi="Times New Roman" w:cs="Times New Roman"/>
                <w:sz w:val="14"/>
                <w:szCs w:val="14"/>
                <w:lang w:eastAsia="ru-RU"/>
              </w:rPr>
              <w:t>окклюзионной</w:t>
            </w:r>
            <w:proofErr w:type="spellEnd"/>
            <w:r w:rsidRPr="00980E2C">
              <w:rPr>
                <w:rFonts w:ascii="Times New Roman" w:eastAsia="Times New Roman" w:hAnsi="Times New Roman" w:cs="Times New Roman"/>
                <w:sz w:val="14"/>
                <w:szCs w:val="14"/>
                <w:lang w:eastAsia="ru-RU"/>
              </w:rPr>
              <w:t xml:space="preserve"> (герметизирующей) при ранении грудной клетки;</w:t>
            </w:r>
            <w:r w:rsidRPr="00980E2C">
              <w:rPr>
                <w:rFonts w:ascii="Times New Roman" w:eastAsia="Times New Roman" w:hAnsi="Times New Roman" w:cs="Times New Roman"/>
                <w:sz w:val="14"/>
                <w:szCs w:val="14"/>
                <w:lang w:eastAsia="ru-RU"/>
              </w:rPr>
              <w:br/>
              <w:t xml:space="preserve">з) провести иммобилизацию (с помощью подручных средств, </w:t>
            </w:r>
            <w:proofErr w:type="spellStart"/>
            <w:r w:rsidRPr="00980E2C">
              <w:rPr>
                <w:rFonts w:ascii="Times New Roman" w:eastAsia="Times New Roman" w:hAnsi="Times New Roman" w:cs="Times New Roman"/>
                <w:sz w:val="14"/>
                <w:szCs w:val="14"/>
                <w:lang w:eastAsia="ru-RU"/>
              </w:rPr>
              <w:t>аутоиммобилизация</w:t>
            </w:r>
            <w:proofErr w:type="spellEnd"/>
            <w:r w:rsidRPr="00980E2C">
              <w:rPr>
                <w:rFonts w:ascii="Times New Roman" w:eastAsia="Times New Roman" w:hAnsi="Times New Roman" w:cs="Times New Roman"/>
                <w:sz w:val="14"/>
                <w:szCs w:val="14"/>
                <w:lang w:eastAsia="ru-RU"/>
              </w:rPr>
              <w:t>, с использованием изделий медицинского назначения);</w:t>
            </w:r>
            <w:r w:rsidRPr="00980E2C">
              <w:rPr>
                <w:rFonts w:ascii="Times New Roman" w:eastAsia="Times New Roman" w:hAnsi="Times New Roman" w:cs="Times New Roman"/>
                <w:sz w:val="14"/>
                <w:szCs w:val="14"/>
                <w:lang w:eastAsia="ru-RU"/>
              </w:rPr>
              <w:br/>
              <w:t>и) зафиксировать шейный отдел позвоночника (вручную, подручными средствами, с использованием изделий медицинского назначения;</w:t>
            </w:r>
            <w:r w:rsidRPr="00980E2C">
              <w:rPr>
                <w:rFonts w:ascii="Times New Roman" w:eastAsia="Times New Roman" w:hAnsi="Times New Roman" w:cs="Times New Roman"/>
                <w:sz w:val="14"/>
                <w:szCs w:val="14"/>
                <w:lang w:eastAsia="ru-RU"/>
              </w:rPr>
              <w:br/>
              <w:t>к) прекратить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r w:rsidRPr="00980E2C">
              <w:rPr>
                <w:rFonts w:ascii="Times New Roman" w:eastAsia="Times New Roman" w:hAnsi="Times New Roman" w:cs="Times New Roman"/>
                <w:sz w:val="14"/>
                <w:szCs w:val="14"/>
                <w:lang w:eastAsia="ru-RU"/>
              </w:rPr>
              <w:br/>
              <w:t>л) выполнить местное охлаждение при травмах, термических ожогах и иных воздействиях высоких температур или теплового излучения;</w:t>
            </w:r>
            <w:r w:rsidRPr="00980E2C">
              <w:rPr>
                <w:rFonts w:ascii="Times New Roman" w:eastAsia="Times New Roman" w:hAnsi="Times New Roman" w:cs="Times New Roman"/>
                <w:sz w:val="14"/>
                <w:szCs w:val="14"/>
                <w:lang w:eastAsia="ru-RU"/>
              </w:rPr>
              <w:br/>
              <w:t>м) провести термоизоляция при отморожениях и других эффектах воздействия низких температур;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3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придание пострадавшему оптимального положения тела;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1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10) контроль состояния пострадавшего (сознание, дыхание, кровообращение) и оказание психологической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41"/>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r w:rsidR="000256CA">
              <w:rPr>
                <w:rFonts w:ascii="Times New Roman" w:eastAsia="Times New Roman" w:hAnsi="Times New Roman" w:cs="Times New Roman"/>
                <w:color w:val="000000"/>
                <w:sz w:val="14"/>
                <w:szCs w:val="14"/>
                <w:lang w:eastAsia="ru-RU"/>
              </w:rPr>
              <w:t>8</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70C0"/>
                <w:sz w:val="14"/>
                <w:szCs w:val="14"/>
                <w:lang w:eastAsia="ru-RU"/>
              </w:rPr>
            </w:pPr>
            <w:r w:rsidRPr="00980E2C">
              <w:rPr>
                <w:rFonts w:ascii="Times New Roman" w:eastAsia="Times New Roman" w:hAnsi="Times New Roman" w:cs="Times New Roman"/>
                <w:b/>
                <w:bCs/>
                <w:color w:val="0070C0"/>
                <w:sz w:val="14"/>
                <w:szCs w:val="14"/>
                <w:lang w:eastAsia="ru-RU"/>
              </w:rPr>
              <w:t>Выполнение медицинских процедур, перевязок, инъекций по назначению лечащего врача &lt;*&gt;</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0124.</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Социальная услуга </w:t>
            </w:r>
            <w:proofErr w:type="gramStart"/>
            <w:r w:rsidRPr="00980E2C">
              <w:rPr>
                <w:rFonts w:ascii="Times New Roman" w:eastAsia="Times New Roman" w:hAnsi="Times New Roman" w:cs="Times New Roman"/>
                <w:sz w:val="14"/>
                <w:szCs w:val="14"/>
                <w:lang w:eastAsia="ru-RU"/>
              </w:rPr>
              <w:t>предоставляется  при</w:t>
            </w:r>
            <w:proofErr w:type="gramEnd"/>
            <w:r w:rsidRPr="00980E2C">
              <w:rPr>
                <w:rFonts w:ascii="Times New Roman" w:eastAsia="Times New Roman" w:hAnsi="Times New Roman" w:cs="Times New Roman"/>
                <w:sz w:val="14"/>
                <w:szCs w:val="14"/>
                <w:lang w:eastAsia="ru-RU"/>
              </w:rPr>
              <w:t xml:space="preserve"> наличии назначений лечащего врача . 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до 3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408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70C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выполнение медицинских процедур;</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 перевязок по назначению лечащего врача;</w:t>
            </w:r>
            <w:r w:rsidRPr="00980E2C">
              <w:rPr>
                <w:rFonts w:ascii="Times New Roman" w:eastAsia="Times New Roman" w:hAnsi="Times New Roman" w:cs="Times New Roman"/>
                <w:sz w:val="14"/>
                <w:szCs w:val="14"/>
                <w:lang w:eastAsia="ru-RU"/>
              </w:rPr>
              <w:br/>
              <w:t>б) измерение температуры тела, артериального давления;</w:t>
            </w:r>
            <w:r w:rsidRPr="00980E2C">
              <w:rPr>
                <w:rFonts w:ascii="Times New Roman" w:eastAsia="Times New Roman" w:hAnsi="Times New Roman" w:cs="Times New Roman"/>
                <w:sz w:val="14"/>
                <w:szCs w:val="14"/>
                <w:lang w:eastAsia="ru-RU"/>
              </w:rPr>
              <w:br/>
              <w:t>в) контроль за приемом лекарственных средств;</w:t>
            </w:r>
            <w:r w:rsidRPr="00980E2C">
              <w:rPr>
                <w:rFonts w:ascii="Times New Roman" w:eastAsia="Times New Roman" w:hAnsi="Times New Roman" w:cs="Times New Roman"/>
                <w:sz w:val="14"/>
                <w:szCs w:val="14"/>
                <w:lang w:eastAsia="ru-RU"/>
              </w:rPr>
              <w:br/>
              <w:t>г) закапывание капель;</w:t>
            </w:r>
            <w:r w:rsidRPr="00980E2C">
              <w:rPr>
                <w:rFonts w:ascii="Times New Roman" w:eastAsia="Times New Roman" w:hAnsi="Times New Roman" w:cs="Times New Roman"/>
                <w:sz w:val="14"/>
                <w:szCs w:val="14"/>
                <w:lang w:eastAsia="ru-RU"/>
              </w:rPr>
              <w:br/>
              <w:t>д) проведение ингаляции;</w:t>
            </w:r>
            <w:r w:rsidRPr="00980E2C">
              <w:rPr>
                <w:rFonts w:ascii="Times New Roman" w:eastAsia="Times New Roman" w:hAnsi="Times New Roman" w:cs="Times New Roman"/>
                <w:sz w:val="14"/>
                <w:szCs w:val="14"/>
                <w:lang w:eastAsia="ru-RU"/>
              </w:rPr>
              <w:br/>
              <w:t>е) проведение внутримышечной или подкожной инъекции;</w:t>
            </w:r>
            <w:r w:rsidRPr="00980E2C">
              <w:rPr>
                <w:rFonts w:ascii="Times New Roman" w:eastAsia="Times New Roman" w:hAnsi="Times New Roman" w:cs="Times New Roman"/>
                <w:sz w:val="14"/>
                <w:szCs w:val="14"/>
                <w:lang w:eastAsia="ru-RU"/>
              </w:rPr>
              <w:br/>
              <w:t>е) проведение внутривенной инъекции;</w:t>
            </w:r>
            <w:r w:rsidRPr="00980E2C">
              <w:rPr>
                <w:rFonts w:ascii="Times New Roman" w:eastAsia="Times New Roman" w:hAnsi="Times New Roman" w:cs="Times New Roman"/>
                <w:sz w:val="14"/>
                <w:szCs w:val="14"/>
                <w:lang w:eastAsia="ru-RU"/>
              </w:rPr>
              <w:br/>
              <w:t>ж) наложение компрессов;</w:t>
            </w:r>
            <w:r w:rsidRPr="00980E2C">
              <w:rPr>
                <w:rFonts w:ascii="Times New Roman" w:eastAsia="Times New Roman" w:hAnsi="Times New Roman" w:cs="Times New Roman"/>
                <w:sz w:val="14"/>
                <w:szCs w:val="14"/>
                <w:lang w:eastAsia="ru-RU"/>
              </w:rPr>
              <w:br/>
              <w:t>з) проведение перевязки;</w:t>
            </w:r>
            <w:r w:rsidRPr="00980E2C">
              <w:rPr>
                <w:rFonts w:ascii="Times New Roman" w:eastAsia="Times New Roman" w:hAnsi="Times New Roman" w:cs="Times New Roman"/>
                <w:sz w:val="14"/>
                <w:szCs w:val="14"/>
                <w:lang w:eastAsia="ru-RU"/>
              </w:rPr>
              <w:br/>
              <w:t>и) обработка пролежней;</w:t>
            </w:r>
            <w:r w:rsidRPr="00980E2C">
              <w:rPr>
                <w:rFonts w:ascii="Times New Roman" w:eastAsia="Times New Roman" w:hAnsi="Times New Roman" w:cs="Times New Roman"/>
                <w:sz w:val="14"/>
                <w:szCs w:val="14"/>
                <w:lang w:eastAsia="ru-RU"/>
              </w:rPr>
              <w:br/>
              <w:t>к) выполнение очистительной клизмы;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7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70C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объяснение результатов измерений и симптомов, указывающих на возможные заболевания.</w:t>
            </w:r>
            <w:r w:rsidRPr="00980E2C">
              <w:rPr>
                <w:rFonts w:ascii="Times New Roman" w:eastAsia="Times New Roman" w:hAnsi="Times New Roman" w:cs="Times New Roman"/>
                <w:sz w:val="14"/>
                <w:szCs w:val="14"/>
                <w:lang w:eastAsia="ru-RU"/>
              </w:rPr>
              <w:br w:type="page"/>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07"/>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19</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Оказание санитарно-гигиенических услуг</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0125.</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90 минут за одно посещение</w:t>
            </w: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ежедневно в</w:t>
            </w:r>
            <w:r w:rsidR="00775406">
              <w:rPr>
                <w:rFonts w:ascii="Times New Roman" w:eastAsia="Times New Roman" w:hAnsi="Times New Roman" w:cs="Times New Roman"/>
                <w:sz w:val="14"/>
                <w:szCs w:val="14"/>
                <w:lang w:eastAsia="ru-RU"/>
              </w:rPr>
              <w:t xml:space="preserve"> </w:t>
            </w:r>
            <w:r w:rsidRPr="00980E2C">
              <w:rPr>
                <w:rFonts w:ascii="Times New Roman" w:eastAsia="Times New Roman" w:hAnsi="Times New Roman" w:cs="Times New Roman"/>
                <w:sz w:val="14"/>
                <w:szCs w:val="14"/>
                <w:lang w:eastAsia="ru-RU"/>
              </w:rPr>
              <w:t>течение рабочего врем</w:t>
            </w:r>
            <w:bookmarkStart w:id="0" w:name="_GoBack"/>
            <w:bookmarkEnd w:id="0"/>
            <w:r w:rsidRPr="00980E2C">
              <w:rPr>
                <w:rFonts w:ascii="Times New Roman" w:eastAsia="Times New Roman" w:hAnsi="Times New Roman" w:cs="Times New Roman"/>
                <w:sz w:val="14"/>
                <w:szCs w:val="14"/>
                <w:lang w:eastAsia="ru-RU"/>
              </w:rPr>
              <w:t>ени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74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обмывание, обтирание, смена абсорбирующего белья;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 но не менее 2 раз</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36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проведение полного туалета;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мытье в ванне или душе полностью</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 но не реже 1 раза</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неделю</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35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стрижка ногтей;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ножницы, кусачки</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40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ежедневный уход за волосами;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28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стрижка;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ножницы</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69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вынос и обработка судна антисептическими препаратами;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расческа, гребень</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84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обучение получателя социальных услуг основным приемам ухода за собой;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111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помощь при вставании с постели;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откинуть одеяло, спустить ноги с кровати, приподнять голову, поднять туловище с постели наиболее удобным захватом;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84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помощь при отправлении в постель;</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посадить на постель, уложить головой на подушку, положить ноги на постель, укрыть одеялом;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69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помощь в одевании;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надеть подготовленную в соответствии с целью и сезоном обувь и одежду;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55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10) помощь в раздевании;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снять одежду, обувь, убрать ее на место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97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11) помощь в умывании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умывание рук, лица, шеи, ушей водой либо с использованием гигиенических средств, вытирание полотенцем (салфеткой);</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319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12) помощь в пользовании туалетом или судном: сопроводить получателя социальных услуг до туалета; поправить одежду (до и после туалета);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помочь сесть на унитаз (или судно);                                                                                                                                                                                                                                                                      подтереть или подмыть получателя социальных услуг;                                                                                                                                                                                                                 вымыть ему руки;                                                                                                                                                                                                                                                                                                  при применении судна лежачим получателям социальных услуг: помочь приподнять таз или повернуться, подставить судно, после использования судно очистить и дезинфицировать. В остальном при использовании судна соблюдаются те же правила, что и при пользовании туалетом;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12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13) помощь в передвижении по дому и </w:t>
            </w:r>
            <w:r w:rsidRPr="00980E2C">
              <w:rPr>
                <w:rFonts w:ascii="Times New Roman" w:eastAsia="Times New Roman" w:hAnsi="Times New Roman" w:cs="Times New Roman"/>
                <w:sz w:val="14"/>
                <w:szCs w:val="14"/>
                <w:u w:val="single"/>
                <w:lang w:eastAsia="ru-RU"/>
              </w:rPr>
              <w:t>вне дома</w:t>
            </w:r>
            <w:r w:rsidRPr="00980E2C">
              <w:rPr>
                <w:rFonts w:ascii="Times New Roman" w:eastAsia="Times New Roman" w:hAnsi="Times New Roman" w:cs="Times New Roman"/>
                <w:sz w:val="14"/>
                <w:szCs w:val="14"/>
                <w:lang w:eastAsia="ru-RU"/>
              </w:rPr>
              <w:t>;</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удерживание, помощь при ходьбе, а также поддержка клиентов при передвижении с использованием технических средств реабилитации;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98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14) помощь в уходе за зубами или челюстью;</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чистка зубов (протезов), ротовой полости (языка, слизистой щек), полоскание ротовой полости;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111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15) помощь в пользовании очками или слуховыми аппаратами;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проверка технического состояния и безопасности очков, аппарата; помощь в установке аппарата и надевании очков и их снятии;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21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16) помощь в бритье бороды, усов (для мужчин).</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удаление нежелательной растительности на лице (подготовка необходимых инструментов и места, подготовка получателя социальных услуг к процедуре, проведение процедуры бритья с соблюдением техники безопасности; уборка инструментов и места выполнения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мере необходимости</w:t>
            </w:r>
          </w:p>
        </w:tc>
        <w:tc>
          <w:tcPr>
            <w:tcW w:w="996"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r>
      <w:tr w:rsidR="00777BF9" w:rsidRPr="00980E2C" w:rsidTr="000256CA">
        <w:trPr>
          <w:trHeight w:val="196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110501.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сопровождение на прогулку:</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согласовать с получателем социальных услуг план и время прогулки (в радиусе 500 метров от дома);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сообщить о прогулке, предусмотренной планом; разговаривать с получателем социальных услуг вежливо с учетом возможностей его коммуникаций (слух, зрение); согласовать прогулку с получателем социальных услуг; объяснить временные рамки прогулки и ее дальность (либо маршрут);</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часы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9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выяснить прогноз погоды на ближайшее время;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воспользоваться техническими средствами, чтобы выбрать соответствующую одежду;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уличный термометр, гаджет с выходом в интернет</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подготовить одежду получателя социальных услуг согласно его вкусу по сезону и в соответствии с прогнозом погоды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предоставить получателю социальных услуг возможность самостоятельно сделать выбор одежды для прогулки; вежливо подсказать/ посоветовать одежду соответствующую сезону и погоде (учитывать его индивидуальность);</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одежда  получателя социальных услуг, соответствующая сезону и погоде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подготовить обувь по вкусу получателя социальных услуг и в соответствии с прогнозом погоды;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предоставить получателю социальных услуг возможность самостоятельно сделать выбор обуви для прогулки; вежливо подсказать/ посоветовать обувь соответствующую погоде и времени года и удобству для прогулки;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обувь получателя социальных услуг, соответствующая сезону и погоде </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подготовить необходимые технические средства реабилитации;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проверить исправность ТСР (при необходимости);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ходунки, подлокотный костыль, </w:t>
            </w:r>
            <w:proofErr w:type="spellStart"/>
            <w:r w:rsidRPr="00980E2C">
              <w:rPr>
                <w:rFonts w:ascii="Times New Roman" w:eastAsia="Times New Roman" w:hAnsi="Times New Roman" w:cs="Times New Roman"/>
                <w:sz w:val="14"/>
                <w:szCs w:val="14"/>
                <w:lang w:eastAsia="ru-RU"/>
              </w:rPr>
              <w:t>квадрипод</w:t>
            </w:r>
            <w:proofErr w:type="spellEnd"/>
            <w:r w:rsidRPr="00980E2C">
              <w:rPr>
                <w:rFonts w:ascii="Times New Roman" w:eastAsia="Times New Roman" w:hAnsi="Times New Roman" w:cs="Times New Roman"/>
                <w:sz w:val="14"/>
                <w:szCs w:val="14"/>
                <w:lang w:eastAsia="ru-RU"/>
              </w:rPr>
              <w:t>, кресло коляска, опорная трость</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подготовить  необходимые лекарственные средства (для экстренного случая);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проверить аптечку для прогулок; проверить наличие всех необходимых лекарственных средств и воды;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лекарственные средства получателя социальных услуг, вода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8) помочь надеть подготовленную одежду и обувь;</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помочь получателю социальных услуг надеть одежду в соответствии  с утвержденными правилами/манипуляциями;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рожок для обуви, обувь и одежда получателя</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9) проверить правильность закрытия двери (наличие ключей, на тот случай если дверь закрывается автоматически);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0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10) помочь спуститься по лестнице / помочь воспользоваться лифтом;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освоить технологию спуска/ подъема по лестнице с применением ТСР и без него; придержать дверцы лифта, помочь выбрать нужный этаж, помочь выйти из лифта;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технические средства реабилитации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11) оказать содействие при использовании пандуса;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освоить технологию спуска/ подъема по пандусу;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Пандус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72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12) совершить прогулку по обговорённому пути (учитывая время на обратную дорогу);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освоить технологию поддержки при ходьбе (профилактика падений); поддерживать получателя социальных услуг со слабой стороны; делать перерывы в ходьбе; общаться с получателем социальных услуг на интересующие его темы; поддерживать темп движения получателя социальных услуг,  совершить прогулку выбирая  (по возможности) дорогу с хорошим покрытием и с доступными лавочками для отдыха; в случае использования кресла-коляски - освоить правила использования прогулочного инвалидного кресла;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технические средства реабилитации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3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13) помочь получателю социальных услуг подняться на нужный этаж;</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освоить технологию спуска/ подъема по лестнице с применением технических средств реабилитации и без него;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технические средства реабилитации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0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14) помочь получателю социальных услуг снять уличную одежду и обувь.</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помочь получателю социальных услуг снять одежду в соответствии  с утвержденными правилами/манипуляциями; при необходимости убрать уличную одежду на место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4116BB" w:rsidP="00777BF9">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1106</w:t>
            </w:r>
            <w:r w:rsidR="00777BF9" w:rsidRPr="00980E2C">
              <w:rPr>
                <w:rFonts w:ascii="Times New Roman" w:eastAsia="Times New Roman" w:hAnsi="Times New Roman" w:cs="Times New Roman"/>
                <w:b/>
                <w:bCs/>
                <w:color w:val="000000"/>
                <w:sz w:val="14"/>
                <w:szCs w:val="14"/>
                <w:lang w:eastAsia="ru-RU"/>
              </w:rPr>
              <w:t>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смена постельного белья:</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40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ход проведения процедуры смены постельного белья;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говорить вежливо, учитывая коммуникативные особенности получателя; получить согласие получателя социальных услуг на оказание данной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0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подготовка к смене белья </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чистый комплект постельного белья, помыть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чистый комплект белья, мешок/ пакет для грязного белья</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смена постельного белья;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снять грязное постельное белье; убрать в приготовленный мешок / пакет; застелить чистое постельное белье (простыня, наволочка, пододеяльник);</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чистый комплект белья, мешок/ пакет для грязного белья</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уборка грязного постельного белья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убрать грязное постельное белье в приготовленный мешок / подготовить для стирки; вымыть руки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мешок/пакет для грязного белья</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25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110502.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пересаживание (</w:t>
            </w:r>
            <w:proofErr w:type="spellStart"/>
            <w:r w:rsidRPr="00980E2C">
              <w:rPr>
                <w:rFonts w:ascii="Times New Roman" w:eastAsia="Times New Roman" w:hAnsi="Times New Roman" w:cs="Times New Roman"/>
                <w:sz w:val="14"/>
                <w:szCs w:val="14"/>
                <w:lang w:eastAsia="ru-RU"/>
              </w:rPr>
              <w:t>вертикализация</w:t>
            </w:r>
            <w:proofErr w:type="spellEnd"/>
            <w:r w:rsidRPr="00980E2C">
              <w:rPr>
                <w:rFonts w:ascii="Times New Roman" w:eastAsia="Times New Roman" w:hAnsi="Times New Roman" w:cs="Times New Roman"/>
                <w:sz w:val="14"/>
                <w:szCs w:val="14"/>
                <w:lang w:eastAsia="ru-RU"/>
              </w:rPr>
              <w:t>, усаживание на край кровати); изменение положения тела:</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объяснение хода выполнения услуги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вежливо объяснить получателю социальной услуги перед каждой манипуляцией, что собирается делать социальный работник и с какой целью;</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социальных услуг;</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пересаживание с кровати на кресло-коляску (на стул) и обратно;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аккуратно с помощью приспособления (или без) пересадить получателя социальной услуги с кровати на кресло-коляску (убедившись, что коляска на тормозах) или стул и обратно на кровать по мере необходимости; спросить получателя социальной услуги удобно ли ему сидеть;</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скользящая доска, пояс для пересаживания, стул, кресло-коляска, кресло</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7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посадить на край кровати безопасным способом, придать комфортное и устойчивое положение;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аккуратно, безболезненно с согласия получателя социальной услуги, объяснив все манипуляции при подъеме с положения лежа, усадить получателя социальной услуги на край кровати, придать безопасное, комфортное, устойчивое положение;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подушки 2 </w:t>
            </w:r>
            <w:proofErr w:type="spellStart"/>
            <w:r w:rsidRPr="00980E2C">
              <w:rPr>
                <w:rFonts w:ascii="Times New Roman" w:eastAsia="Times New Roman" w:hAnsi="Times New Roman" w:cs="Times New Roman"/>
                <w:sz w:val="14"/>
                <w:szCs w:val="14"/>
                <w:lang w:eastAsia="ru-RU"/>
              </w:rPr>
              <w:t>шт</w:t>
            </w:r>
            <w:proofErr w:type="spellEnd"/>
            <w:r w:rsidRPr="00980E2C">
              <w:rPr>
                <w:rFonts w:ascii="Times New Roman" w:eastAsia="Times New Roman" w:hAnsi="Times New Roman" w:cs="Times New Roman"/>
                <w:sz w:val="14"/>
                <w:szCs w:val="14"/>
                <w:lang w:eastAsia="ru-RU"/>
              </w:rPr>
              <w:t>, валики (сложенные одеяла) 2 шт.</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1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положить в кровать безопасным и безболезненным способом; придать комфортное положение в кровати.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безопасно и безболезненно положить </w:t>
            </w:r>
            <w:proofErr w:type="spellStart"/>
            <w:r w:rsidRPr="00980E2C">
              <w:rPr>
                <w:rFonts w:ascii="Times New Roman" w:eastAsia="Times New Roman" w:hAnsi="Times New Roman" w:cs="Times New Roman"/>
                <w:sz w:val="14"/>
                <w:szCs w:val="14"/>
                <w:lang w:eastAsia="ru-RU"/>
              </w:rPr>
              <w:t>положить</w:t>
            </w:r>
            <w:proofErr w:type="spellEnd"/>
            <w:r w:rsidRPr="00980E2C">
              <w:rPr>
                <w:rFonts w:ascii="Times New Roman" w:eastAsia="Times New Roman" w:hAnsi="Times New Roman" w:cs="Times New Roman"/>
                <w:sz w:val="14"/>
                <w:szCs w:val="14"/>
                <w:lang w:eastAsia="ru-RU"/>
              </w:rPr>
              <w:t xml:space="preserve"> получателя социальной услуги на кровать (проговаривая с ним все предстоящие манипуляции); придать в кровати комфортное положение тела, учитывая пожелания получателя социальной услуги; использовать применение положений: 30 градусов на боку, 135 градусов на боку, приподнятая верхняя часть тела, положение для принятия пищи (верхняя часть тела приподнята от 70 до 90 градусов), положение на спине с подколенным роликом, положение на животе (не более 15 минут под наблюдением); спросить получателя социальной услуги удобно ли ему лежать;</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подушки 2 </w:t>
            </w:r>
            <w:proofErr w:type="spellStart"/>
            <w:r w:rsidRPr="00980E2C">
              <w:rPr>
                <w:rFonts w:ascii="Times New Roman" w:eastAsia="Times New Roman" w:hAnsi="Times New Roman" w:cs="Times New Roman"/>
                <w:sz w:val="14"/>
                <w:szCs w:val="14"/>
                <w:lang w:eastAsia="ru-RU"/>
              </w:rPr>
              <w:t>шт</w:t>
            </w:r>
            <w:proofErr w:type="spellEnd"/>
            <w:r w:rsidRPr="00980E2C">
              <w:rPr>
                <w:rFonts w:ascii="Times New Roman" w:eastAsia="Times New Roman" w:hAnsi="Times New Roman" w:cs="Times New Roman"/>
                <w:sz w:val="14"/>
                <w:szCs w:val="14"/>
                <w:lang w:eastAsia="ru-RU"/>
              </w:rPr>
              <w:t>, валики (сложенные одеяла) 2 шт.</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 состав социальной услуги входит полное купание, в </w:t>
            </w:r>
            <w:proofErr w:type="spellStart"/>
            <w:r w:rsidRPr="00980E2C">
              <w:rPr>
                <w:rFonts w:ascii="Times New Roman" w:eastAsia="Times New Roman" w:hAnsi="Times New Roman" w:cs="Times New Roman"/>
                <w:sz w:val="14"/>
                <w:szCs w:val="14"/>
                <w:lang w:eastAsia="ru-RU"/>
              </w:rPr>
              <w:t>т.ч</w:t>
            </w:r>
            <w:proofErr w:type="spellEnd"/>
            <w:r w:rsidRPr="00980E2C">
              <w:rPr>
                <w:rFonts w:ascii="Times New Roman" w:eastAsia="Times New Roman" w:hAnsi="Times New Roman" w:cs="Times New Roman"/>
                <w:sz w:val="14"/>
                <w:szCs w:val="14"/>
                <w:lang w:eastAsia="ru-RU"/>
              </w:rPr>
              <w:t>.:</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45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обсуждение с получателем социальных услуг удобного времени  для купания в ванной (душе) (при наличии возможности сопроводить / доставить получателя социальных услуг в ванную комнату)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вежливо обсудить с получателем социальных услуг удобное </w:t>
            </w:r>
            <w:proofErr w:type="gramStart"/>
            <w:r w:rsidRPr="00980E2C">
              <w:rPr>
                <w:rFonts w:ascii="Times New Roman" w:eastAsia="Times New Roman" w:hAnsi="Times New Roman" w:cs="Times New Roman"/>
                <w:sz w:val="14"/>
                <w:szCs w:val="14"/>
                <w:lang w:eastAsia="ru-RU"/>
              </w:rPr>
              <w:t>время  для</w:t>
            </w:r>
            <w:proofErr w:type="gramEnd"/>
            <w:r w:rsidRPr="00980E2C">
              <w:rPr>
                <w:rFonts w:ascii="Times New Roman" w:eastAsia="Times New Roman" w:hAnsi="Times New Roman" w:cs="Times New Roman"/>
                <w:sz w:val="14"/>
                <w:szCs w:val="14"/>
                <w:lang w:eastAsia="ru-RU"/>
              </w:rPr>
              <w:t xml:space="preserve"> купания и получить  согласие. Учесть состояние получателя социальных </w:t>
            </w:r>
            <w:proofErr w:type="gramStart"/>
            <w:r w:rsidRPr="00980E2C">
              <w:rPr>
                <w:rFonts w:ascii="Times New Roman" w:eastAsia="Times New Roman" w:hAnsi="Times New Roman" w:cs="Times New Roman"/>
                <w:sz w:val="14"/>
                <w:szCs w:val="14"/>
                <w:lang w:eastAsia="ru-RU"/>
              </w:rPr>
              <w:t>услуг  в</w:t>
            </w:r>
            <w:proofErr w:type="gramEnd"/>
            <w:r w:rsidRPr="00980E2C">
              <w:rPr>
                <w:rFonts w:ascii="Times New Roman" w:eastAsia="Times New Roman" w:hAnsi="Times New Roman" w:cs="Times New Roman"/>
                <w:sz w:val="14"/>
                <w:szCs w:val="14"/>
                <w:lang w:eastAsia="ru-RU"/>
              </w:rPr>
              <w:t xml:space="preserve"> это время при  начале организации  купания.   Подготовить чистое нательное белье, полотенце, при возможности -  фен;</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убедиться, что получатель социальных услуг согласен на оказание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0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сопровождение в ванную комнату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сопроводить получателя услуг в ванную комнату, учитывая его особенности мобильности; помочь снять одежду перед купанием;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48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проведение полного купания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предпринять меры для безопасного купания (оценить риски падений  получателя социальных услуг и пр.); помочь получателю социальных услуг попасть в ванну, сесть на сиденье для  ванной (или иное безопасное сидение); отрегулировать температуру воды (учитывая привычки получателя)  и осуществить полное купание в ванной  или душе с применением шампуня при мытье головы и геля для душа или мыла при помощи мочалки / губки / варежки для мытья тела;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сидение  для ванной (иное безопасное сидение),  шампунь,  мыло (гель) , мочалка (губка, варежка) для мытья тела, вода</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вытирание тела полотенцем полностью</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аккуратно помочь выйти из ванны/душа, вытереть полотенцем голову и тело получателя; с  помощью ушных палочек или иных средств высушить  (промокнуть) уши; обработать тело получателя увлажняющим кремом или лосьоном (при наличии); </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ушные палочки (или иные приспособления), полотенце(а), коврик для ног, крем (лосьон). </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2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сопровождение из ванной комнаты обратно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одеть получателя социальных услуг, сопроводить получателя социальных услуг в комнату </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2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стрижка волос:</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69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этапы проведения процедуры стрижки;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объяснить все этапы проведения процедуры;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 возможности - получить согласие на проведение процедуры;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 минута</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82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необходимых инструментов и места;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необходимые инструменты; продезинфицировать ножницы/лезвие машинки для стрижки волос; положить все оборудование рядом с местом стрижки на табуретку/стол; покрыть стул/табуретку, где будет сидеть получатель социальной услуги, клеенкой; подготовить емкость с водой или пульверизатор и полотенце;</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ножницы, машинка для стрижки волос, простынь, парикмахерский пеньюар, расческа, клеенка, мешок/пакет для волос, емкость с водой/пульверизатор, мягкая щетка/сухая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18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подготовка получателя социальной услуги к процедуре;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помощь получателю социальной услуги сесть на приготовленный стул/табуретку (при необходимости); плечи получателя социальной услуги покрыть простыней/парикмахерским пеньюаром; увлажнить волосы получателя социальной услуги - влажным полотенцем или пульверизатором; придвинуть табуретку/стол с приготовленным инструментом;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простынь, клеенка, полотенце, емкость с водой/пульверизатор</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57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стрижка получателя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женщинам волосы подстригаются ножницами при помощи расчески, мужчинам волосы состригают машинкой; процедура выполняется с соблюдением техники безопасности; по окончании стрижки снять </w:t>
            </w:r>
            <w:proofErr w:type="spellStart"/>
            <w:r w:rsidRPr="00980E2C">
              <w:rPr>
                <w:rFonts w:ascii="Times New Roman" w:eastAsia="Times New Roman" w:hAnsi="Times New Roman" w:cs="Times New Roman"/>
                <w:sz w:val="14"/>
                <w:szCs w:val="14"/>
                <w:lang w:eastAsia="ru-RU"/>
              </w:rPr>
              <w:t>просынь</w:t>
            </w:r>
            <w:proofErr w:type="spellEnd"/>
            <w:r w:rsidRPr="00980E2C">
              <w:rPr>
                <w:rFonts w:ascii="Times New Roman" w:eastAsia="Times New Roman" w:hAnsi="Times New Roman" w:cs="Times New Roman"/>
                <w:sz w:val="14"/>
                <w:szCs w:val="14"/>
                <w:lang w:eastAsia="ru-RU"/>
              </w:rPr>
              <w:t>/парикмахерский пеньюар с плеч получателя социальной услуги; убрать состриженные волосы с шеи и плеч получателя социальной услуги с помощью сухой салфетки или мягкой щетки; при необходимости помочь получателю социальной услуги пересесть в кровать/кресло;</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ножницы, машинка для стрижки волос, простынь, парикмахерский пеньюар, расческа, клеенка, мешок/пакет для волос, емкость с водой/пульверизатор, мягкая щетка/сухая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4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уборка инструмента и места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убрать место проведения стрижки; собрать/подмести состриженные волосы; убрать их в приготовленный мешок/пакет; очистить использованные инструменты; убрать их на места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ножницы, машинка для стрижки волос, простынь, парикмахерский пеньюар, расческа, клеенка, мешок/пакет для волос, емкость с водой/пульверизатор, мягкая щетка/сухая салфетка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120103.</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бритье:</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r w:rsidRPr="00980E2C">
              <w:rPr>
                <w:rFonts w:ascii="Times New Roman" w:eastAsia="Times New Roman" w:hAnsi="Times New Roman" w:cs="Times New Roman"/>
                <w:color w:val="000000"/>
                <w:sz w:val="14"/>
                <w:szCs w:val="14"/>
                <w:lang w:eastAsia="ru-RU"/>
              </w:rPr>
              <w:br w:type="page"/>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неделя</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объяснение этапов проведения процедуры бритья;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объяснить все этапы проведения процедуры; убедиться, что бритье будет осуществляться тем способом, который предпочитает получатель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 возможности - получить согласие на проведение процедуры;</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1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необходимых инструментов и места;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бритвенные инструменты и средства для бриться; воду необходимой температуры; приготовить мыльную пену; полотенце; средство после бритья (если есть в наличии у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бритвенные инструменты, средство для бритья/после бритья, полотенце/салфетка, емкость для воды;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82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подготовка получателя социальной услуги к процедуре;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накрыть салфеткой/полотенцем грудь и плечи получателя социальной услуги; мыльную пену наносят на лицо кругообразными движениями (первой обрабатывают область подбородка, затем правую сторону лица до виска, затем левую сторону); на усы мыльную пену наносят в последнюю очередь, при этом нужно следить за тем, чтобы пена не попала на губы или нос;</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бритвенные инструменты, средство для бритья/после бритья, полотенце/салфетка, емкость для воды;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9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бритье бороды, усов (для мужчин) - удаление нежелательной растительности на лице - проведение процедуры бриться с соблюдением техники безопасности;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дезинфицирует инструменты и моет руки; бритье начинают по направлению роста волос от линии окантовки волос на виске с правой стороны; волосы над подбородочной впадиной сбривают в последнюю очередь; далее повторное намыливание; бритье по второму разу (против роста волос); помыть лицо получателя социальной услуги; обработать лицо получателя социальной услуги средством после бритья;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бритвенные инструменты, средство для бритья/после бритья, полотенце/салфетка, емкость для воды;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5</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6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уборка инструмента и места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инструменты; убрать инструменты на место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бритвенные инструменты, средство для бритья/после бритья, полотенце/салфетка, емкость для воды</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120104.</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утренний/вечерний туалет (уход за полостью рта, умывание, ежедневный уход за волосами):</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55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получателю социальной услуги ход проведения ухода за полостью рта/умывания/ухода за волосами;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вежливо объяснить получателю социальной услуги, что собирается делать социальный работник; </w:t>
            </w:r>
            <w:proofErr w:type="spellStart"/>
            <w:r w:rsidRPr="00980E2C">
              <w:rPr>
                <w:rFonts w:ascii="Times New Roman" w:eastAsia="Times New Roman" w:hAnsi="Times New Roman" w:cs="Times New Roman"/>
                <w:sz w:val="14"/>
                <w:szCs w:val="14"/>
                <w:lang w:eastAsia="ru-RU"/>
              </w:rPr>
              <w:t>обьяснить</w:t>
            </w:r>
            <w:proofErr w:type="spellEnd"/>
            <w:r w:rsidRPr="00980E2C">
              <w:rPr>
                <w:rFonts w:ascii="Times New Roman" w:eastAsia="Times New Roman" w:hAnsi="Times New Roman" w:cs="Times New Roman"/>
                <w:sz w:val="14"/>
                <w:szCs w:val="14"/>
                <w:lang w:eastAsia="ru-RU"/>
              </w:rPr>
              <w:t xml:space="preserve"> все этапы проведения процедур утреннего/вечернего туалета;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 возможности - получить согласие получателя социальной услуги на проведение процедур;</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62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подготовка необходимых инструментов и места;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подготовить средства для чистки зубов/протезов; воду необходимой температуры; расческу; полотенце; гигиенические средства для умывания;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средства для чистки зубов/протезов, стакан для полоскания рта, емкость для воды/емкость для грязной воды - при умывании и чистки зубов в постели, расческа, заколка/резинка для волос, полотенце, гигиенические средства для умывания, рукавичка для умывания, клеенка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уход за ротовой полостью;</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помощь в уходе за зубами или челюстью (чистка зубов (протезов) или почистить зубы (протезы) получателя социальной услуги); почистить ротовую полость (язык, слизистую щек); помочь полоскать ротовую полость;</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средства для чистки зубов/протезов, стакан для полоскания рта, емкость для воды/емкость для грязной воды, полотенце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4</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5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умывание рук, лица, шеи, ушей;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умывание рук, лица, шеи, ушей; под голову получателя социальной услуги положить клеенку или пеленку - при умывании в положении лежа; на грудь постелить чистое полотенце; сначала умыть получателя социальной услуги чистой водой, затем кожу протереть мыльным раствором, повторить несколько раз до полного очищения </w:t>
            </w:r>
            <w:proofErr w:type="spellStart"/>
            <w:r w:rsidRPr="00980E2C">
              <w:rPr>
                <w:rFonts w:ascii="Times New Roman" w:eastAsia="Times New Roman" w:hAnsi="Times New Roman" w:cs="Times New Roman"/>
                <w:sz w:val="14"/>
                <w:szCs w:val="14"/>
                <w:lang w:eastAsia="ru-RU"/>
              </w:rPr>
              <w:t>кожы</w:t>
            </w:r>
            <w:proofErr w:type="spellEnd"/>
            <w:r w:rsidRPr="00980E2C">
              <w:rPr>
                <w:rFonts w:ascii="Times New Roman" w:eastAsia="Times New Roman" w:hAnsi="Times New Roman" w:cs="Times New Roman"/>
                <w:sz w:val="14"/>
                <w:szCs w:val="14"/>
                <w:lang w:eastAsia="ru-RU"/>
              </w:rPr>
              <w:t>, очистить кожу чистой водой, просушить кожу; если нет возможности умывания водой - использовать гигиенические средства;</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емкость с водой нужной температуры, емкость для грязной воды, средство для умывания, полотенце, рукавичка, клеенка;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4</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71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ежедневный уход за волосами;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расчесать волосы получателя социальной услуги; заплести/собрать волосы заколкой;</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расческа, заколка/резинка для волос;</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уборка инструментов и места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очистить инструменты; убрать инструменты на место хранения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средства для чистки зубов/протезов, стакан для полоскания рта, емкость для воды/емкость для грязной воды - при умывании и чистки зубов в постели, расческа, заколка/резинка для волос, полотенце, гигиенические средства для умывания, рукавичка для умывания, клеенка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120105.</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проведение гигиенических процедур нижней части тела; замена подгузников и мешков калоприемников и мочеприемников; помощь при использовании судна:</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15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6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получателю социальной услуги, что собирается делать социальный работник;</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вежливо объяснить получателю социальных услуг, что собирается делать социальный работник и с какой целью, с учетом коммуникативных возможностей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2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конкретную манипуляцию (смена подгузника, смена мешка калоприемника или мочеприемника), помощи пользования судном;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4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выполнение одного из следующих действий: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зависимости от имеющихся функциональных дефицитов выполнить одно из следующих действий:</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25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3.1) смена подгузника;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закрыть окно, обработать руки гигиеническим способом, высушить руки, надеть перчатки; активировать новый подгузник; придать получателю социальной услуги горизонтальное положение на спине, постелить пеленку (клеенку), </w:t>
            </w:r>
            <w:proofErr w:type="spellStart"/>
            <w:r w:rsidRPr="00980E2C">
              <w:rPr>
                <w:rFonts w:ascii="Times New Roman" w:eastAsia="Times New Roman" w:hAnsi="Times New Roman" w:cs="Times New Roman"/>
                <w:sz w:val="14"/>
                <w:szCs w:val="14"/>
                <w:lang w:eastAsia="ru-RU"/>
              </w:rPr>
              <w:t>растегнуть</w:t>
            </w:r>
            <w:proofErr w:type="spellEnd"/>
            <w:r w:rsidRPr="00980E2C">
              <w:rPr>
                <w:rFonts w:ascii="Times New Roman" w:eastAsia="Times New Roman" w:hAnsi="Times New Roman" w:cs="Times New Roman"/>
                <w:sz w:val="14"/>
                <w:szCs w:val="14"/>
                <w:lang w:eastAsia="ru-RU"/>
              </w:rPr>
              <w:t xml:space="preserve"> грязный подгузник, извлечь его из-под получателя социальной услуги; поместить использованный подгузник в мусорный мешок; если произошла дефекация сначала обработать промежность бумажной салфеткой или туалетной бумагой, провести подмывание получателя социальной услуги, воспользоваться кремом; повернуть получателя социальной услуги на бок, лицом к себе, слегка согнув ноги в коленях, подгузник подложить под спину таким образом, чтобы липучки-застежки находились со стороны головы, а индикатор наполнения находился по линии позвоночника; повернуть получателя социальных услуг на спину, ноги нужно слегка согнуть в коленях, аккуратно расправить подгузник под спиной, протянуть переднюю часть подгузника между ног получателя социальных услуг на живот и расправить ее, опустить ноги получателю социальных услуг, застегнуть липучки: сначала последовательно застегнуть нижние, направляя липучки поперек тела получателя социальной услуги, затем закрепить верхние, лишнюю часть отогнуть, не допускать складок; снять перчатки, укрыть получателя социальных услуг одеялом/уложить в удобном положении; вынести мешок с грязным подгузником;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перчатки нестерильные, индивидуально подобранное абсорбирующее белье, одноразовая пеленка, крем, мешок для мусора, емкость с теплой водой, махровая </w:t>
            </w:r>
            <w:proofErr w:type="spellStart"/>
            <w:r w:rsidRPr="00980E2C">
              <w:rPr>
                <w:rFonts w:ascii="Times New Roman" w:eastAsia="Times New Roman" w:hAnsi="Times New Roman" w:cs="Times New Roman"/>
                <w:sz w:val="14"/>
                <w:szCs w:val="14"/>
                <w:lang w:eastAsia="ru-RU"/>
              </w:rPr>
              <w:t>руковица</w:t>
            </w:r>
            <w:proofErr w:type="spellEnd"/>
            <w:r w:rsidRPr="00980E2C">
              <w:rPr>
                <w:rFonts w:ascii="Times New Roman" w:eastAsia="Times New Roman" w:hAnsi="Times New Roman" w:cs="Times New Roman"/>
                <w:sz w:val="14"/>
                <w:szCs w:val="14"/>
                <w:lang w:eastAsia="ru-RU"/>
              </w:rPr>
              <w:t xml:space="preserve"> для нижней части тела, салфетка на случай дефекации, полотенце;</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13</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23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3.2) помощь в  пользовании судном;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закрыть окно, обработать руки гигиеническим способом, высушить руки, надеть перчатки; ополоснуть судно, оставив там немного теплой воды, убедиться, что поверхность судна (мочеприемника), соприкасающаяся с кожей, сухая; опустить изголовье кровати до горизонтального уровня (придать горизонтальное положение); использовать судно согласно инструкции, с учетом пола получателя социальной услуги; повернуть получателя социальной услуги на бок, убрать судно (мочеприемник), подмыть получателя социальной услуги, тщательно осушить промежность; убрать клеенку, вынести судно, снять перчатки, комфортно уложить получателя социальной услуги, укрыть одеялом;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перчатки нестерильные, подкладочное судно, мочеприемник, лоток, клеенка, чистые салфетки, емкость;</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13</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3.3) помощь в использовании калоприемника и отводного мочеприемника (с мешком)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вымыть руки, надеть перчатки, поставить емкость для сбора мочи под отводной трубкой, освободить отводную трубку от держателя, открыть зажим, слить мочу в емкость, не прикасаясь к емкости или унитазу, закрыть зажим, протереть конец отводной трубки дезинфицирующим средством, закрепить отводную трубку на держателе, снять перчатки; удалить калоприемник и положить его в мешок для мусора, </w:t>
            </w:r>
            <w:proofErr w:type="spellStart"/>
            <w:r w:rsidRPr="00980E2C">
              <w:rPr>
                <w:rFonts w:ascii="Times New Roman" w:eastAsia="Times New Roman" w:hAnsi="Times New Roman" w:cs="Times New Roman"/>
                <w:sz w:val="14"/>
                <w:szCs w:val="14"/>
                <w:lang w:eastAsia="ru-RU"/>
              </w:rPr>
              <w:t>стому</w:t>
            </w:r>
            <w:proofErr w:type="spellEnd"/>
            <w:r w:rsidRPr="00980E2C">
              <w:rPr>
                <w:rFonts w:ascii="Times New Roman" w:eastAsia="Times New Roman" w:hAnsi="Times New Roman" w:cs="Times New Roman"/>
                <w:sz w:val="14"/>
                <w:szCs w:val="14"/>
                <w:lang w:eastAsia="ru-RU"/>
              </w:rPr>
              <w:t xml:space="preserve"> и кожу вокруг нее промыть теплой водой согласно инструкции, просушить кожу промокательными движениями, при возможности дать просохнуть на воздухе, нанести мазь/крем.</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нестерильные перчатки, емкость для слива мочи, дезинфицирующее средство, нестерильные салфетки, емкость с теплой водой, мазь (крем)</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13</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2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120106.</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помощь при использовании средств личной гигиены / помощь в пользовании туалетом:</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r w:rsidRPr="00980E2C">
              <w:rPr>
                <w:rFonts w:ascii="Times New Roman" w:eastAsia="Times New Roman" w:hAnsi="Times New Roman" w:cs="Times New Roman"/>
                <w:color w:val="000000"/>
                <w:sz w:val="14"/>
                <w:szCs w:val="14"/>
                <w:lang w:eastAsia="ru-RU"/>
              </w:rPr>
              <w:br/>
              <w:t xml:space="preserve">в </w:t>
            </w:r>
            <w:proofErr w:type="spellStart"/>
            <w:r w:rsidRPr="00980E2C">
              <w:rPr>
                <w:rFonts w:ascii="Times New Roman" w:eastAsia="Times New Roman" w:hAnsi="Times New Roman" w:cs="Times New Roman"/>
                <w:color w:val="000000"/>
                <w:sz w:val="14"/>
                <w:szCs w:val="14"/>
                <w:lang w:eastAsia="ru-RU"/>
              </w:rPr>
              <w:t>т.ч</w:t>
            </w:r>
            <w:proofErr w:type="spellEnd"/>
            <w:r w:rsidRPr="00980E2C">
              <w:rPr>
                <w:rFonts w:ascii="Times New Roman" w:eastAsia="Times New Roman" w:hAnsi="Times New Roman" w:cs="Times New Roman"/>
                <w:color w:val="000000"/>
                <w:sz w:val="14"/>
                <w:szCs w:val="14"/>
                <w:lang w:eastAsia="ru-RU"/>
              </w:rPr>
              <w:t>.:</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3 раза </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день</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25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объяснение получателю социальной услуги хода выполнения услуги с учетом его коммуникативных возможностей;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объяснить получателю социальной услуги ход выполнения услуги с учетом его коммуникативных возможностей;</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согласия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оценка состояния получателя социальной услуги, его обуви, необходимости использования вспомогательных средств (трость/ходунки/</w:t>
            </w:r>
            <w:proofErr w:type="spellStart"/>
            <w:r w:rsidRPr="00980E2C">
              <w:rPr>
                <w:rFonts w:ascii="Times New Roman" w:eastAsia="Times New Roman" w:hAnsi="Times New Roman" w:cs="Times New Roman"/>
                <w:sz w:val="14"/>
                <w:szCs w:val="14"/>
                <w:lang w:eastAsia="ru-RU"/>
              </w:rPr>
              <w:t>роллатор</w:t>
            </w:r>
            <w:proofErr w:type="spellEnd"/>
            <w:r w:rsidRPr="00980E2C">
              <w:rPr>
                <w:rFonts w:ascii="Times New Roman" w:eastAsia="Times New Roman" w:hAnsi="Times New Roman" w:cs="Times New Roman"/>
                <w:sz w:val="14"/>
                <w:szCs w:val="14"/>
                <w:lang w:eastAsia="ru-RU"/>
              </w:rPr>
              <w:t>);</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оценить состояние получателя социальной услуги (наличие боли, страха, возможности придание устойчивого положения равновесия), его обувь (соответствие размеру, сезону, наличие задников);</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1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выполнение одного из следующих действий: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зависимости от имеющихся функциональных дефицитов выполнить одно из следующих действий:</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1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4.1) сопровождение получателя социальной услуги до туалета (и обратно);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сопроводить получателя социальной услуги до туалета без вспомогательных средств/с тростью/ходунками/</w:t>
            </w:r>
            <w:proofErr w:type="spellStart"/>
            <w:r w:rsidRPr="00980E2C">
              <w:rPr>
                <w:rFonts w:ascii="Times New Roman" w:eastAsia="Times New Roman" w:hAnsi="Times New Roman" w:cs="Times New Roman"/>
                <w:sz w:val="14"/>
                <w:szCs w:val="14"/>
                <w:lang w:eastAsia="ru-RU"/>
              </w:rPr>
              <w:t>роллатором</w:t>
            </w:r>
            <w:proofErr w:type="spellEnd"/>
            <w:r w:rsidRPr="00980E2C">
              <w:rPr>
                <w:rFonts w:ascii="Times New Roman" w:eastAsia="Times New Roman" w:hAnsi="Times New Roman" w:cs="Times New Roman"/>
                <w:sz w:val="14"/>
                <w:szCs w:val="14"/>
                <w:lang w:eastAsia="ru-RU"/>
              </w:rPr>
              <w:t>; при сопровождении без вспомогательных средство держать получателя социальной услуги за правую руку правой (или за левую руку левой) рукой, рука получателя социальной услуги чуть согнута в локте, опирается ладонью на ладонь социального работника; при сопровождении с тростью социальный работник находится с противоположной стороны от руки, в которой трость; при использовании ходунков ставить их перед получателем социальной услуги на расстоянии, чтобы оставалось место для наклона вперед перед вставанием и при этом он мог держаться за поручни ходунков (</w:t>
            </w:r>
            <w:proofErr w:type="spellStart"/>
            <w:r w:rsidRPr="00980E2C">
              <w:rPr>
                <w:rFonts w:ascii="Times New Roman" w:eastAsia="Times New Roman" w:hAnsi="Times New Roman" w:cs="Times New Roman"/>
                <w:sz w:val="14"/>
                <w:szCs w:val="14"/>
                <w:lang w:eastAsia="ru-RU"/>
              </w:rPr>
              <w:t>роллатора</w:t>
            </w:r>
            <w:proofErr w:type="spellEnd"/>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трость/ходунки/</w:t>
            </w:r>
            <w:proofErr w:type="spellStart"/>
            <w:r w:rsidRPr="00980E2C">
              <w:rPr>
                <w:rFonts w:ascii="Times New Roman" w:eastAsia="Times New Roman" w:hAnsi="Times New Roman" w:cs="Times New Roman"/>
                <w:sz w:val="14"/>
                <w:szCs w:val="14"/>
                <w:lang w:eastAsia="ru-RU"/>
              </w:rPr>
              <w:t>роллатор</w:t>
            </w:r>
            <w:proofErr w:type="spellEnd"/>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3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4.2) помощь в пользовании унитазом;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помочь </w:t>
            </w:r>
            <w:proofErr w:type="spellStart"/>
            <w:r w:rsidRPr="00980E2C">
              <w:rPr>
                <w:rFonts w:ascii="Times New Roman" w:eastAsia="Times New Roman" w:hAnsi="Times New Roman" w:cs="Times New Roman"/>
                <w:sz w:val="14"/>
                <w:szCs w:val="14"/>
                <w:lang w:eastAsia="ru-RU"/>
              </w:rPr>
              <w:t>воспользовать</w:t>
            </w:r>
            <w:proofErr w:type="spellEnd"/>
            <w:r w:rsidRPr="00980E2C">
              <w:rPr>
                <w:rFonts w:ascii="Times New Roman" w:eastAsia="Times New Roman" w:hAnsi="Times New Roman" w:cs="Times New Roman"/>
                <w:sz w:val="14"/>
                <w:szCs w:val="14"/>
                <w:lang w:eastAsia="ru-RU"/>
              </w:rPr>
              <w:t xml:space="preserve"> унитазом, снять одежду с нижней половины тела, усадить на унитаз, убедиться в устойчивом положении сидя, выйти из туалетной комнаты, дождаться обращения получателя социальных услуг, войти в туалетную комнату, помочь встать с унитаза, вытереть (подмыть) промежность получателя социальной услуги, помощь надеть одежду, сопроводить обратно в комнату, убедиться в комфортном состоянии получателя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нестерильные перчатки, туалетная бумага, теплая вода (по возможности)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4.3) помощь в использовании абсорбирующего белья;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помочь получателю социальной услуги встать/привстать, помочь снять одежду с нижней половины тела (спустить), снять использованное абсорбирующее белье с нижнего белья получателя (вынуть из фиксирующих трусиков), сложить в мешок для мусора; подготовить изделие (урологическая прокладка, специальные трусики для фиксации урологических прокладок, </w:t>
            </w:r>
            <w:proofErr w:type="spellStart"/>
            <w:r w:rsidRPr="00980E2C">
              <w:rPr>
                <w:rFonts w:ascii="Times New Roman" w:eastAsia="Times New Roman" w:hAnsi="Times New Roman" w:cs="Times New Roman"/>
                <w:sz w:val="14"/>
                <w:szCs w:val="14"/>
                <w:lang w:eastAsia="ru-RU"/>
              </w:rPr>
              <w:t>влаговпитывающие</w:t>
            </w:r>
            <w:proofErr w:type="spellEnd"/>
            <w:r w:rsidRPr="00980E2C">
              <w:rPr>
                <w:rFonts w:ascii="Times New Roman" w:eastAsia="Times New Roman" w:hAnsi="Times New Roman" w:cs="Times New Roman"/>
                <w:sz w:val="14"/>
                <w:szCs w:val="14"/>
                <w:lang w:eastAsia="ru-RU"/>
              </w:rPr>
              <w:t xml:space="preserve"> трусы), нижнее белье, помочь получателю социальной услуги воспользоваться изделиями: зафиксировать урологическую прокладку в специальных трусиках или нижнем белье, помочь надеть специальные трусики с урологической прокладкой или нижнее белье с урологической прокладкой, помочь надеть </w:t>
            </w:r>
            <w:proofErr w:type="spellStart"/>
            <w:r w:rsidRPr="00980E2C">
              <w:rPr>
                <w:rFonts w:ascii="Times New Roman" w:eastAsia="Times New Roman" w:hAnsi="Times New Roman" w:cs="Times New Roman"/>
                <w:sz w:val="14"/>
                <w:szCs w:val="14"/>
                <w:lang w:eastAsia="ru-RU"/>
              </w:rPr>
              <w:t>влаговпитывающие</w:t>
            </w:r>
            <w:proofErr w:type="spellEnd"/>
            <w:r w:rsidRPr="00980E2C">
              <w:rPr>
                <w:rFonts w:ascii="Times New Roman" w:eastAsia="Times New Roman" w:hAnsi="Times New Roman" w:cs="Times New Roman"/>
                <w:sz w:val="14"/>
                <w:szCs w:val="14"/>
                <w:lang w:eastAsia="ru-RU"/>
              </w:rPr>
              <w:t xml:space="preserve"> трусы; помочь активировать (открыть, разложить, встряхнуть и оставить в этом положении на несколько минут);</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абсорбирующее белье, нижнее белье, мешок для мусора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6</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7) окончание выполнения процедуры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спросить получателя социальной услуги о комфортности его состояния, физическом состоянии, пожеланиях</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88"/>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0</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оказании медицинской помощи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0126.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type="page"/>
            </w:r>
            <w:r w:rsidRPr="00980E2C">
              <w:rPr>
                <w:rFonts w:ascii="Times New Roman" w:eastAsia="Times New Roman" w:hAnsi="Times New Roman" w:cs="Times New Roman"/>
                <w:sz w:val="14"/>
                <w:szCs w:val="14"/>
                <w:lang w:eastAsia="ru-RU"/>
              </w:rPr>
              <w:br w:type="page"/>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9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вызов дежурного врача неотложной медицинской помощи или бригады скорой медицинской помощи;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8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сопровождение в стационарные и (или) лечебно-профилактические медицинские организации в экстренных случаях;</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взаимодействие с медицинскими работниками по вопросам лечения, обеспечения лекарственными средствами;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запись к врачам-специалистам для оказания медицинской помощи, в том числе в целях прохождения диспансеризации.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6"/>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2</w:t>
            </w:r>
            <w:r w:rsidR="000256CA">
              <w:rPr>
                <w:rFonts w:ascii="Times New Roman" w:eastAsia="Times New Roman" w:hAnsi="Times New Roman" w:cs="Times New Roman"/>
                <w:b/>
                <w:bCs/>
                <w:color w:val="000000"/>
                <w:sz w:val="14"/>
                <w:szCs w:val="14"/>
                <w:lang w:eastAsia="ru-RU"/>
              </w:rPr>
              <w:t>1</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проведении медико-социальной экспертизы</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0127.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запись на прием к врачам-специалистам в целях прохождения медико-социальной экспертизы;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сопровождение получателя социальных услуг при посещении врачей-специалистов;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06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сбор документов, необходимых для комплексной оценки состояния здоровья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сопровождение получателя социальных услуг на заседание комиссии медико-социальной экспертизы;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8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помощь в получении документов, подтверждающих инвалидность;</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2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помощь в составлении жалобы на решение комиссии медико-социальной экспертизы (в случае несогласия с принятым решением).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2"/>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2</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0128.</w:t>
            </w:r>
          </w:p>
        </w:tc>
        <w:tc>
          <w:tcPr>
            <w:tcW w:w="1514" w:type="dxa"/>
            <w:shd w:val="clear" w:color="auto" w:fill="auto"/>
            <w:hideMark/>
          </w:tcPr>
          <w:p w:rsidR="00777BF9" w:rsidRPr="00980E2C" w:rsidRDefault="00777BF9" w:rsidP="00777BF9">
            <w:pPr>
              <w:spacing w:after="26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r w:rsidRPr="00980E2C">
              <w:rPr>
                <w:rFonts w:ascii="Times New Roman" w:eastAsia="Times New Roman" w:hAnsi="Times New Roman" w:cs="Times New Roman"/>
                <w:sz w:val="14"/>
                <w:szCs w:val="14"/>
                <w:lang w:eastAsia="ru-RU"/>
              </w:rPr>
              <w:br/>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noWrap/>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60 минут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получение и доставка абсорбирующего белья на дом;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помощь в выборе технических средств реабилитации;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7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консультирование по обустройству жилого помещения с учетом индивидуальных ограничений жизнедеятельности.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0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111001.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 доставка на дом технических средств реабилитации, лекарственных средств и промышленных товаров:</w:t>
            </w:r>
          </w:p>
        </w:tc>
        <w:tc>
          <w:tcPr>
            <w:tcW w:w="9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Технология выполнения социальной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45 минут</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раза</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78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объяснить получателю социальных услуг ход выполнения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говорить вежливо, учитывая коммуникативные особенности получателя;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97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получить согласие получателя социальных услуг на оказание социальной услуги;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получить согласие получателя социальных услуг на оказание данной услуги;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 минуты</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получение и доставка абсорбирующего белья на дом;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получение и доставка на дом получателю социальных услуг абсорбирующего белья;</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сумка-тележка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7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помощь в выборе технических средств реабилитации, получение и доставка их на дом; консультирование по обустройству жилого помещения с учетом индивидуальных ограничений жизнедеятельности;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оказание помощи получателю социальных услуг в выборе технических средств реабилитации, получение и доставка их на дом; содействие в обустройстве жилого помещения с учетом индивидуальных ограничений жизнедеятельности;</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сумка-тележка (при необходимости)</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5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приобретение за счет средств получателя социальных услуг или получение бесплатных лекарственных средств и товаров медицинского назначения и доставка их на дом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прием заказа и получение денежных средств от получателя социальных услуг или получение рецепта от врача; приобретение или получение бесплатных лекарственных средств и товаров медицинского назначения в аптеках; доставка лекарственных средств и товаров медицинского назначения на дом получателю социальных услуг; окончательный расчет с получателем социальных услуг по документам, подтверждающим оплату;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67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покупка и доставка на дом промышленных товаров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прием заказа и получение денежных средств от получателя социальных услуг на приобретение промышленных товаров; приобретение и доставка промышленных товаров на дом; окончательный расчет по документам, подтверждающим оплату</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сумка-тележка</w:t>
            </w:r>
          </w:p>
        </w:tc>
        <w:tc>
          <w:tcPr>
            <w:tcW w:w="1033" w:type="dxa"/>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10 минут</w:t>
            </w: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2"/>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3</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обеспечении по заключению медицинской организации лекарственными препаратами и медицинскими изделиями</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0129.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7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прием заказа от получателя социальных услуг или получение рецепта от врача;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получение денежных средств от получателя социальных услуг на приобретение лекарственных средств или товаров медицинского назначения;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4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закупка или получение бесплатных лекарственных средств и товаров медицинского назначения в аптеках;</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4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лекарственных средств и товаров медицинского назначения на дому;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произведение окончательного расчета с получателем социальных услуг по документам, подтверждающим оплату.</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1"/>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4</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госпитализации в медицинские организации, сопровождение в медицинские организации</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1210.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120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56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сбор документов, необходимых для госпитализации;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5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помощь в сборе вещей перед госпитализацией;</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6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вызов специализированного автотранспорта;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10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сопровождение получателя социальных услуг в медицинские организации Москвы в рабочее время.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24"/>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5</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Посещение получателей социальных услуг, находящихся в медицинских организациях в стационарных условиях</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1211.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120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не менее 2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 xml:space="preserve">месяц и в период нахождения в </w:t>
            </w:r>
            <w:proofErr w:type="spellStart"/>
            <w:r w:rsidRPr="00980E2C">
              <w:rPr>
                <w:rFonts w:ascii="Times New Roman" w:eastAsia="Times New Roman" w:hAnsi="Times New Roman" w:cs="Times New Roman"/>
                <w:sz w:val="14"/>
                <w:szCs w:val="14"/>
                <w:lang w:eastAsia="ru-RU"/>
              </w:rPr>
              <w:t>стационаной</w:t>
            </w:r>
            <w:proofErr w:type="spellEnd"/>
            <w:r w:rsidRPr="00980E2C">
              <w:rPr>
                <w:rFonts w:ascii="Times New Roman" w:eastAsia="Times New Roman" w:hAnsi="Times New Roman" w:cs="Times New Roman"/>
                <w:sz w:val="14"/>
                <w:szCs w:val="14"/>
                <w:lang w:eastAsia="ru-RU"/>
              </w:rPr>
              <w:t xml:space="preserve"> медицинской организации</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86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посещение в стационарных медицинских организациях в часы приема;</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4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оказание морально-психологической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доставка за счет получателя социальных услуг книг, периодических изданий, не запрещенных в стационарной медицинской организации продуктов питания, иных предметов первой необходимости.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6</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оформлении путевок на санаторно-курортное лечение</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1212.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сиделка (помощник по уходу),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60 минут за одно посещение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раз</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год</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ype="page"/>
              <w:t>1) полнота оказания социальной услуги;</w:t>
            </w:r>
            <w:r w:rsidRPr="00980E2C">
              <w:rPr>
                <w:rFonts w:ascii="Times New Roman" w:eastAsia="Times New Roman" w:hAnsi="Times New Roman" w:cs="Times New Roman"/>
                <w:color w:val="000000"/>
                <w:sz w:val="14"/>
                <w:szCs w:val="14"/>
                <w:lang w:eastAsia="ru-RU"/>
              </w:rPr>
              <w:br w:type="page"/>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ype="page"/>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ype="page"/>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ype="page"/>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ype="page"/>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ype="page"/>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654"/>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запись на прием к соответствующим врачам-специалистам;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31"/>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сопровождение в рабочее время на прием к соответствующим врачам-специалистам и обратно;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0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получение в медицинской организации справки по установленной форме о необходимости санаторно-курортного лечения;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передача справки по установленной форме о необходимости санаторно-курортного лечения получателю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34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передача в уполномоченный орган социальной защиты населения Москвы документов, необходимых для оформления путевок на санаторно-курортное лечение;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29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получение и передача получателю социальных услуг оформленной путевки на санаторно-курортное лечение.</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324CB0">
        <w:trPr>
          <w:trHeight w:val="282"/>
        </w:trPr>
        <w:tc>
          <w:tcPr>
            <w:tcW w:w="15819" w:type="dxa"/>
            <w:gridSpan w:val="14"/>
            <w:shd w:val="clear" w:color="auto" w:fill="auto"/>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Социально-психологические услуги</w:t>
            </w:r>
          </w:p>
        </w:tc>
      </w:tr>
      <w:tr w:rsidR="00777BF9" w:rsidRPr="00980E2C" w:rsidTr="000256CA">
        <w:trPr>
          <w:trHeight w:val="2110"/>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7</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Психологическое консультирование</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0131.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Социальная услуга предоставляется по мере необходимости в случае кризисной ситуации. 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 (обращение)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проведение бесед в целях выхода из сложившейся ситуации;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49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содействие в оказании экстренной психологической помощи в кризисной ситуации, в том числе по телефону и анонимно.</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409"/>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2</w:t>
            </w:r>
            <w:r w:rsidR="000256CA">
              <w:rPr>
                <w:rFonts w:ascii="Times New Roman" w:eastAsia="Times New Roman" w:hAnsi="Times New Roman" w:cs="Times New Roman"/>
                <w:color w:val="000000"/>
                <w:sz w:val="14"/>
                <w:szCs w:val="14"/>
                <w:lang w:eastAsia="ru-RU"/>
              </w:rPr>
              <w:t>8</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Психологический патронаж</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0132.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Социальная услуга в случае кризисной ситуации предоставляется по мере необходимости. 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до 30 минут за одно посещение (обращение)</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99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систематическое (в объеме, предусмотренном программой психологического сопровождения)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83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наблюдение за психологическим состоянием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253"/>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систематическое (в объеме, предусмотренном программой психологического сопровождения) проведение бесед, тренингов, иных мероприятий в целях выхода из сложившейся ситуации.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C25B65">
        <w:trPr>
          <w:trHeight w:val="412"/>
        </w:trPr>
        <w:tc>
          <w:tcPr>
            <w:tcW w:w="15819" w:type="dxa"/>
            <w:gridSpan w:val="14"/>
            <w:shd w:val="clear" w:color="auto" w:fill="auto"/>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Социально-педагогические услуги</w:t>
            </w:r>
          </w:p>
        </w:tc>
      </w:tr>
      <w:tr w:rsidR="00777BF9" w:rsidRPr="00980E2C" w:rsidTr="000256CA">
        <w:trPr>
          <w:trHeight w:val="1127"/>
        </w:trPr>
        <w:tc>
          <w:tcPr>
            <w:tcW w:w="382" w:type="dxa"/>
            <w:vMerge w:val="restart"/>
            <w:shd w:val="clear" w:color="auto" w:fill="auto"/>
            <w:hideMark/>
          </w:tcPr>
          <w:p w:rsidR="00777BF9" w:rsidRPr="00980E2C" w:rsidRDefault="000256CA" w:rsidP="00777BF9">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29</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 Содействие в получении образования и (или) профессии инвалидам с учетом особенностей их психофизического развития, индивидуальных возможностей</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0014.</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30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69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помощь в выборе вида образования или профессиональной деятельности в соответствии с интересами и возможностями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55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предоставление информации об образовательных программах образовательных организаций, занимающихся обучением инвалидов;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запись получателя социальной услуги на обучение в образовательную организацию;</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сбор документов для обучения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C25B65">
        <w:trPr>
          <w:trHeight w:val="408"/>
        </w:trPr>
        <w:tc>
          <w:tcPr>
            <w:tcW w:w="15819" w:type="dxa"/>
            <w:gridSpan w:val="14"/>
            <w:shd w:val="clear" w:color="auto" w:fill="auto"/>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Социально-трудовые услуги</w:t>
            </w:r>
          </w:p>
        </w:tc>
      </w:tr>
      <w:tr w:rsidR="00777BF9" w:rsidRPr="00980E2C" w:rsidTr="000256CA">
        <w:trPr>
          <w:trHeight w:val="1826"/>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r w:rsidR="000256CA">
              <w:rPr>
                <w:rFonts w:ascii="Times New Roman" w:eastAsia="Times New Roman" w:hAnsi="Times New Roman" w:cs="Times New Roman"/>
                <w:color w:val="000000"/>
                <w:sz w:val="14"/>
                <w:szCs w:val="14"/>
                <w:lang w:eastAsia="ru-RU"/>
              </w:rPr>
              <w:t>0</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 Содействие в трудоустройстве</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0015.</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30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Социальная услуга предоставляется в соответствии с условиями договора о предоставлении социальных услуг (обеспечение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w:t>
            </w: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устное разъяснение получателю социальных услуг основ законодательного регулирования реализации права на труд;</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содействие в постановке на учет в органах службы занятости в качестве лица, ищущего работу (в случае, если возможность трудовой деятельности предусмотрена индивидуальной программой реабилитации);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139"/>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содействие в решении вопросов профессионального обучения через органы службы занятости.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C25B65">
        <w:trPr>
          <w:trHeight w:val="409"/>
        </w:trPr>
        <w:tc>
          <w:tcPr>
            <w:tcW w:w="15819" w:type="dxa"/>
            <w:gridSpan w:val="14"/>
            <w:shd w:val="clear" w:color="auto" w:fill="auto"/>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Социально-правовые услуги</w:t>
            </w:r>
          </w:p>
        </w:tc>
      </w:tr>
      <w:tr w:rsidR="00777BF9" w:rsidRPr="00980E2C" w:rsidTr="000256CA">
        <w:trPr>
          <w:trHeight w:val="1685"/>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r w:rsidR="000256CA">
              <w:rPr>
                <w:rFonts w:ascii="Times New Roman" w:eastAsia="Times New Roman" w:hAnsi="Times New Roman" w:cs="Times New Roman"/>
                <w:color w:val="000000"/>
                <w:sz w:val="14"/>
                <w:szCs w:val="14"/>
                <w:lang w:eastAsia="ru-RU"/>
              </w:rPr>
              <w:t>1</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Помощь в оформлении документов, исключая случаи оформления документов, затрагивающих интересы третьих лиц, оказание помощи в написании писем</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0161.</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30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53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написание документов и заполнение форм документов, необходимых для реализации получателем социальных услуг своих прав;</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осуществление контроля над ходом и результатами рассмотрения документов, поданных в органы государственной власти, органы местного самоуправления, иные наделенные публично-правовыми функциями организации.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39"/>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r w:rsidR="000256CA">
              <w:rPr>
                <w:rFonts w:ascii="Times New Roman" w:eastAsia="Times New Roman" w:hAnsi="Times New Roman" w:cs="Times New Roman"/>
                <w:color w:val="000000"/>
                <w:sz w:val="14"/>
                <w:szCs w:val="14"/>
                <w:lang w:eastAsia="ru-RU"/>
              </w:rPr>
              <w:t>2</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получении мер социальной поддержки, в том числе льгот</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0162.</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45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36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информирование о мерах социальной поддержки, предоставляемых в соответствии с федеральным и городским законодательством;</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35"/>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заполнение (оформление) документов, необходимых для назначения мер социальной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43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необходимых для назначения мер социальной поддержки документов в уполномоченный орган социальной защиты города Москвы либо в многофункциональный центр предоставления государственных услуг города Москвы;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74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контроль над ходом рассмотрения в уполномоченном органе социальной защиты населения документов, необходимых для назначения мер социальной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2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543"/>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r w:rsidR="000256CA">
              <w:rPr>
                <w:rFonts w:ascii="Times New Roman" w:eastAsia="Times New Roman" w:hAnsi="Times New Roman" w:cs="Times New Roman"/>
                <w:color w:val="000000"/>
                <w:sz w:val="14"/>
                <w:szCs w:val="14"/>
                <w:lang w:eastAsia="ru-RU"/>
              </w:rPr>
              <w:t>3</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Оказание помощи по вопросам организации пенсионного обеспечения и предоставления других социальных выплат</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0163.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45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412"/>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информирование по вопросам организации пенсионного обеспечения и предоставления других социальных выплат;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98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заполнение (оформление) документов, необходимых для пенсионного обеспечения и предоставления других социальных выплат;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312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4) доставка необходимых для пенсионного обеспечения и предоставления других социальных выплат документов в уполномоченный орган Пенсионного фонда Российской Федерации, социальной защиты населения города Москвы либо в многофункциональный центр предоставления государственных услуг города Москвы;</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806"/>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5) контроль над ходом рассмотрения в уполномоченном органе документов, необходимых для назначения пенсионного обеспечения и других социальных выплат;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1118"/>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6) информирование получателя социальных услуг о предоставлении/отказе в предоставлении ему выплат.</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693"/>
        </w:trPr>
        <w:tc>
          <w:tcPr>
            <w:tcW w:w="382" w:type="dxa"/>
            <w:vMerge w:val="restart"/>
            <w:shd w:val="clear" w:color="auto" w:fill="auto"/>
            <w:hideMark/>
          </w:tcPr>
          <w:p w:rsidR="00777BF9" w:rsidRPr="00980E2C" w:rsidRDefault="00777BF9" w:rsidP="000256CA">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3</w:t>
            </w:r>
            <w:r w:rsidR="000256CA">
              <w:rPr>
                <w:rFonts w:ascii="Times New Roman" w:eastAsia="Times New Roman" w:hAnsi="Times New Roman" w:cs="Times New Roman"/>
                <w:color w:val="000000"/>
                <w:sz w:val="14"/>
                <w:szCs w:val="14"/>
                <w:lang w:eastAsia="ru-RU"/>
              </w:rPr>
              <w:t>4</w:t>
            </w:r>
          </w:p>
        </w:tc>
        <w:tc>
          <w:tcPr>
            <w:tcW w:w="1190"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Содействие в получении бесплатной юридической помощи в порядке, установленном законодательством</w:t>
            </w:r>
          </w:p>
        </w:tc>
        <w:tc>
          <w:tcPr>
            <w:tcW w:w="80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b/>
                <w:bCs/>
                <w:color w:val="000000"/>
                <w:sz w:val="14"/>
                <w:szCs w:val="14"/>
                <w:lang w:eastAsia="ru-RU"/>
              </w:rPr>
            </w:pPr>
            <w:r w:rsidRPr="00980E2C">
              <w:rPr>
                <w:rFonts w:ascii="Times New Roman" w:eastAsia="Times New Roman" w:hAnsi="Times New Roman" w:cs="Times New Roman"/>
                <w:b/>
                <w:bCs/>
                <w:color w:val="000000"/>
                <w:sz w:val="14"/>
                <w:szCs w:val="14"/>
                <w:lang w:eastAsia="ru-RU"/>
              </w:rPr>
              <w:t xml:space="preserve">0164. </w:t>
            </w: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В состав социальной услуги входит:</w:t>
            </w:r>
          </w:p>
        </w:tc>
        <w:tc>
          <w:tcPr>
            <w:tcW w:w="968"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Социальный работник, специалист по социальной работе</w:t>
            </w:r>
          </w:p>
        </w:tc>
        <w:tc>
          <w:tcPr>
            <w:tcW w:w="1768"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Инвентарь получателя социальных услуг, необходимый для выполнения услуги:</w:t>
            </w:r>
          </w:p>
        </w:tc>
        <w:tc>
          <w:tcPr>
            <w:tcW w:w="1033"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 xml:space="preserve">до 30 минут за одно посещение </w:t>
            </w:r>
          </w:p>
        </w:tc>
        <w:tc>
          <w:tcPr>
            <w:tcW w:w="1192"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по факту обращения</w:t>
            </w:r>
          </w:p>
        </w:tc>
        <w:tc>
          <w:tcPr>
            <w:tcW w:w="996"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месяц</w:t>
            </w:r>
          </w:p>
        </w:tc>
        <w:tc>
          <w:tcPr>
            <w:tcW w:w="1020" w:type="dxa"/>
            <w:vMerge w:val="restart"/>
            <w:shd w:val="clear" w:color="auto" w:fill="auto"/>
            <w:hideMark/>
          </w:tcPr>
          <w:p w:rsidR="00777BF9" w:rsidRPr="00980E2C" w:rsidRDefault="00777BF9" w:rsidP="00777BF9">
            <w:pPr>
              <w:spacing w:after="0" w:line="240" w:lineRule="auto"/>
              <w:jc w:val="center"/>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Определяется индивидуальной программой предоставления социальных услуг</w:t>
            </w:r>
          </w:p>
        </w:tc>
        <w:tc>
          <w:tcPr>
            <w:tcW w:w="1271"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r w:rsidRPr="00980E2C">
              <w:rPr>
                <w:rFonts w:ascii="Times New Roman" w:eastAsia="Times New Roman" w:hAnsi="Times New Roman" w:cs="Times New Roman"/>
                <w:color w:val="000000"/>
                <w:sz w:val="14"/>
                <w:szCs w:val="14"/>
                <w:lang w:eastAsia="ru-RU"/>
              </w:rPr>
              <w:t>Показателями качества социальной услуги являются:</w:t>
            </w:r>
            <w:r w:rsidRPr="00980E2C">
              <w:rPr>
                <w:rFonts w:ascii="Times New Roman" w:eastAsia="Times New Roman" w:hAnsi="Times New Roman" w:cs="Times New Roman"/>
                <w:color w:val="000000"/>
                <w:sz w:val="14"/>
                <w:szCs w:val="14"/>
                <w:lang w:eastAsia="ru-RU"/>
              </w:rPr>
              <w:br/>
              <w:t>1) полнота оказания социальной услуги;</w:t>
            </w:r>
            <w:r w:rsidRPr="00980E2C">
              <w:rPr>
                <w:rFonts w:ascii="Times New Roman" w:eastAsia="Times New Roman" w:hAnsi="Times New Roman" w:cs="Times New Roman"/>
                <w:color w:val="000000"/>
                <w:sz w:val="14"/>
                <w:szCs w:val="14"/>
                <w:lang w:eastAsia="ru-RU"/>
              </w:rPr>
              <w:br/>
              <w:t>2) соблюдение времени, необходимого на оказание социальной услуги;</w:t>
            </w:r>
            <w:r w:rsidRPr="00980E2C">
              <w:rPr>
                <w:rFonts w:ascii="Times New Roman" w:eastAsia="Times New Roman" w:hAnsi="Times New Roman" w:cs="Times New Roman"/>
                <w:color w:val="000000"/>
                <w:sz w:val="14"/>
                <w:szCs w:val="14"/>
                <w:lang w:eastAsia="ru-RU"/>
              </w:rPr>
              <w:br/>
              <w:t>3) удовлетворение получателя социальных услуг качеством оказанной социальной услугой;</w:t>
            </w:r>
            <w:r w:rsidRPr="00980E2C">
              <w:rPr>
                <w:rFonts w:ascii="Times New Roman" w:eastAsia="Times New Roman" w:hAnsi="Times New Roman" w:cs="Times New Roman"/>
                <w:color w:val="000000"/>
                <w:sz w:val="14"/>
                <w:szCs w:val="14"/>
                <w:lang w:eastAsia="ru-RU"/>
              </w:rPr>
              <w:br/>
              <w:t>4) предоставление необходимых разъяснений при оказании социальной услуги.</w:t>
            </w:r>
            <w:r w:rsidRPr="00980E2C">
              <w:rPr>
                <w:rFonts w:ascii="Times New Roman" w:eastAsia="Times New Roman" w:hAnsi="Times New Roman" w:cs="Times New Roman"/>
                <w:color w:val="000000"/>
                <w:sz w:val="14"/>
                <w:szCs w:val="14"/>
                <w:lang w:eastAsia="ru-RU"/>
              </w:rPr>
              <w:br/>
              <w:t>Оценка результатов предоставления социальной услуги:</w:t>
            </w:r>
            <w:r w:rsidRPr="00980E2C">
              <w:rPr>
                <w:rFonts w:ascii="Times New Roman" w:eastAsia="Times New Roman" w:hAnsi="Times New Roman" w:cs="Times New Roman"/>
                <w:color w:val="000000"/>
                <w:sz w:val="14"/>
                <w:szCs w:val="14"/>
                <w:lang w:eastAsia="ru-RU"/>
              </w:rPr>
              <w:br/>
              <w:t>1) материальная результативность: степень решения проблем получателя социальной услуги, оцениваемая непосредственным контролем результатов выполнения услуги;</w:t>
            </w:r>
            <w:r w:rsidRPr="00980E2C">
              <w:rPr>
                <w:rFonts w:ascii="Times New Roman" w:eastAsia="Times New Roman" w:hAnsi="Times New Roman" w:cs="Times New Roman"/>
                <w:color w:val="000000"/>
                <w:sz w:val="14"/>
                <w:szCs w:val="14"/>
                <w:lang w:eastAsia="ru-RU"/>
              </w:rPr>
              <w:br/>
              <w:t>2) нематериальная результативность: степень улучшения психоэмоционального состояния получателя социальной услуги, решения его бытовых проблем, оцениваемая путем проведения опросов</w:t>
            </w:r>
          </w:p>
        </w:tc>
        <w:tc>
          <w:tcPr>
            <w:tcW w:w="1073" w:type="dxa"/>
            <w:vMerge w:val="restart"/>
            <w:shd w:val="clear" w:color="auto" w:fill="auto"/>
            <w:hideMark/>
          </w:tcPr>
          <w:p w:rsidR="00777BF9" w:rsidRPr="00980E2C" w:rsidRDefault="00695F02" w:rsidP="00777BF9">
            <w:pPr>
              <w:spacing w:after="0" w:line="240" w:lineRule="auto"/>
              <w:rPr>
                <w:rFonts w:ascii="Times New Roman" w:eastAsia="Times New Roman" w:hAnsi="Times New Roman" w:cs="Times New Roman"/>
                <w:color w:val="000000"/>
                <w:sz w:val="14"/>
                <w:szCs w:val="14"/>
                <w:lang w:eastAsia="ru-RU"/>
              </w:rPr>
            </w:pPr>
            <w:r w:rsidRPr="00695F02">
              <w:rPr>
                <w:rFonts w:ascii="Times New Roman" w:eastAsia="Times New Roman" w:hAnsi="Times New Roman" w:cs="Times New Roman"/>
                <w:color w:val="000000"/>
                <w:sz w:val="14"/>
                <w:szCs w:val="14"/>
                <w:lang w:eastAsia="ru-RU"/>
              </w:rPr>
              <w:t>Устанавливается приказом Департамента труда и социальной защиты населения  города Москвы исходя из размеров бюджетного финансирования</w:t>
            </w:r>
          </w:p>
        </w:tc>
        <w:tc>
          <w:tcPr>
            <w:tcW w:w="1194" w:type="dxa"/>
            <w:vMerge w:val="restart"/>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Обеспечение поставщиками социальных услуг доступности обращения за предоставлением социальных услуг в офисном помещении, территориально приближенном к месту предоставления социальных услуг. При отсутствии офисного помещения поставщик социальных услуг предусматривает форму принятия на обслуживание с выездом на дом к получателю социальных услуг. Социальная услуга предоставляется в соответствии с условиями договора о предоставлении социальных услуг</w:t>
            </w:r>
          </w:p>
        </w:tc>
      </w:tr>
      <w:tr w:rsidR="00777BF9" w:rsidRPr="00980E2C" w:rsidTr="000256CA">
        <w:trPr>
          <w:trHeight w:val="1997"/>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1) информирование о порядке предоставления бесплатной юридической помощи в городе Москве, в том числе категорий лиц, имеющих на нее право, и категорий дел, по которым она предоставляется;</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2310"/>
        </w:trPr>
        <w:tc>
          <w:tcPr>
            <w:tcW w:w="382"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2) предоставление в соответствии с Федеральным законом от 21.11.2011 N 324-ФЗ "О бесплатной юридической помощи в Российской Федерации" информации об адвокатах, оказывающих бесплатную юридическую помощь;</w:t>
            </w:r>
          </w:p>
        </w:tc>
        <w:tc>
          <w:tcPr>
            <w:tcW w:w="9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777BF9" w:rsidRPr="00980E2C" w:rsidTr="000256CA">
        <w:trPr>
          <w:trHeight w:val="5250"/>
        </w:trPr>
        <w:tc>
          <w:tcPr>
            <w:tcW w:w="382"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0"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808"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b/>
                <w:bCs/>
                <w:color w:val="000000"/>
                <w:sz w:val="14"/>
                <w:szCs w:val="14"/>
                <w:lang w:eastAsia="ru-RU"/>
              </w:rPr>
            </w:pPr>
          </w:p>
        </w:tc>
        <w:tc>
          <w:tcPr>
            <w:tcW w:w="1514" w:type="dxa"/>
            <w:tcBorders>
              <w:bottom w:val="single" w:sz="4" w:space="0" w:color="auto"/>
            </w:tcBorders>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3)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 в городе Москве в целях оказания бесплатной юридической помощи гражданам, имеющим место жительства в городе Москве, среднедушевой доход семей которых ниже величины прожиточного минимума в городе Москве, либо одиноко проживающим гражданам, доходы которых ниже величины прожиточного минимума в городе Москве.</w:t>
            </w:r>
          </w:p>
        </w:tc>
        <w:tc>
          <w:tcPr>
            <w:tcW w:w="968"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768"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410" w:type="dxa"/>
            <w:tcBorders>
              <w:bottom w:val="single" w:sz="4" w:space="0" w:color="auto"/>
            </w:tcBorders>
            <w:shd w:val="clear" w:color="auto" w:fill="auto"/>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sz w:val="14"/>
                <w:szCs w:val="14"/>
                <w:lang w:eastAsia="ru-RU"/>
              </w:rPr>
              <w:t>-</w:t>
            </w:r>
          </w:p>
        </w:tc>
        <w:tc>
          <w:tcPr>
            <w:tcW w:w="1033"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2"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996"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c>
          <w:tcPr>
            <w:tcW w:w="1020"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271"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073"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color w:val="000000"/>
                <w:sz w:val="14"/>
                <w:szCs w:val="14"/>
                <w:lang w:eastAsia="ru-RU"/>
              </w:rPr>
            </w:pPr>
          </w:p>
        </w:tc>
        <w:tc>
          <w:tcPr>
            <w:tcW w:w="1194" w:type="dxa"/>
            <w:vMerge/>
            <w:tcBorders>
              <w:bottom w:val="single" w:sz="4" w:space="0" w:color="auto"/>
            </w:tcBorders>
            <w:vAlign w:val="center"/>
            <w:hideMark/>
          </w:tcPr>
          <w:p w:rsidR="00777BF9" w:rsidRPr="00980E2C" w:rsidRDefault="00777BF9" w:rsidP="00777BF9">
            <w:pPr>
              <w:spacing w:after="0" w:line="240" w:lineRule="auto"/>
              <w:rPr>
                <w:rFonts w:ascii="Times New Roman" w:eastAsia="Times New Roman" w:hAnsi="Times New Roman" w:cs="Times New Roman"/>
                <w:sz w:val="14"/>
                <w:szCs w:val="14"/>
                <w:lang w:eastAsia="ru-RU"/>
              </w:rPr>
            </w:pPr>
          </w:p>
        </w:tc>
      </w:tr>
      <w:tr w:rsidR="00C25B65" w:rsidRPr="00980E2C" w:rsidTr="000256CA">
        <w:trPr>
          <w:trHeight w:val="330"/>
        </w:trPr>
        <w:tc>
          <w:tcPr>
            <w:tcW w:w="6630" w:type="dxa"/>
            <w:gridSpan w:val="6"/>
            <w:tcBorders>
              <w:top w:val="single" w:sz="4" w:space="0" w:color="auto"/>
              <w:left w:val="nil"/>
              <w:bottom w:val="nil"/>
              <w:right w:val="nil"/>
            </w:tcBorders>
            <w:shd w:val="clear" w:color="auto" w:fill="auto"/>
            <w:hideMark/>
          </w:tcPr>
          <w:p w:rsidR="00C25B65" w:rsidRPr="00980E2C" w:rsidRDefault="00C25B65" w:rsidP="00777BF9">
            <w:pPr>
              <w:spacing w:after="0" w:line="240" w:lineRule="auto"/>
              <w:rPr>
                <w:rFonts w:ascii="Times New Roman" w:eastAsia="Times New Roman" w:hAnsi="Times New Roman" w:cs="Times New Roman"/>
                <w:sz w:val="14"/>
                <w:szCs w:val="14"/>
                <w:lang w:eastAsia="ru-RU"/>
              </w:rPr>
            </w:pPr>
            <w:r w:rsidRPr="00980E2C">
              <w:rPr>
                <w:rFonts w:ascii="Times New Roman" w:eastAsia="Times New Roman" w:hAnsi="Times New Roman" w:cs="Times New Roman"/>
                <w:color w:val="0070C0"/>
                <w:sz w:val="14"/>
                <w:szCs w:val="14"/>
                <w:lang w:eastAsia="ru-RU"/>
              </w:rPr>
              <w:t>&lt;*&gt; При наличии лицензии на осуществление медицинской деятельности.</w:t>
            </w:r>
          </w:p>
        </w:tc>
        <w:tc>
          <w:tcPr>
            <w:tcW w:w="1410"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rPr>
                <w:rFonts w:ascii="Times New Roman" w:eastAsia="Times New Roman" w:hAnsi="Times New Roman" w:cs="Times New Roman"/>
                <w:sz w:val="14"/>
                <w:szCs w:val="14"/>
                <w:lang w:eastAsia="ru-RU"/>
              </w:rPr>
            </w:pPr>
          </w:p>
        </w:tc>
        <w:tc>
          <w:tcPr>
            <w:tcW w:w="1033"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rPr>
                <w:rFonts w:ascii="Times New Roman" w:eastAsia="Times New Roman" w:hAnsi="Times New Roman" w:cs="Times New Roman"/>
                <w:sz w:val="14"/>
                <w:szCs w:val="14"/>
                <w:lang w:eastAsia="ru-RU"/>
              </w:rPr>
            </w:pPr>
          </w:p>
        </w:tc>
        <w:tc>
          <w:tcPr>
            <w:tcW w:w="1192"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jc w:val="center"/>
              <w:rPr>
                <w:rFonts w:ascii="Times New Roman" w:eastAsia="Times New Roman" w:hAnsi="Times New Roman" w:cs="Times New Roman"/>
                <w:sz w:val="14"/>
                <w:szCs w:val="14"/>
                <w:lang w:eastAsia="ru-RU"/>
              </w:rPr>
            </w:pPr>
          </w:p>
        </w:tc>
        <w:tc>
          <w:tcPr>
            <w:tcW w:w="996"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jc w:val="center"/>
              <w:rPr>
                <w:rFonts w:ascii="Times New Roman" w:eastAsia="Times New Roman" w:hAnsi="Times New Roman" w:cs="Times New Roman"/>
                <w:sz w:val="14"/>
                <w:szCs w:val="14"/>
                <w:lang w:eastAsia="ru-RU"/>
              </w:rPr>
            </w:pPr>
          </w:p>
        </w:tc>
        <w:tc>
          <w:tcPr>
            <w:tcW w:w="1020"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jc w:val="center"/>
              <w:rPr>
                <w:rFonts w:ascii="Times New Roman" w:eastAsia="Times New Roman" w:hAnsi="Times New Roman" w:cs="Times New Roman"/>
                <w:sz w:val="14"/>
                <w:szCs w:val="14"/>
                <w:lang w:eastAsia="ru-RU"/>
              </w:rPr>
            </w:pPr>
          </w:p>
        </w:tc>
        <w:tc>
          <w:tcPr>
            <w:tcW w:w="1271"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jc w:val="center"/>
              <w:rPr>
                <w:rFonts w:ascii="Times New Roman" w:eastAsia="Times New Roman" w:hAnsi="Times New Roman" w:cs="Times New Roman"/>
                <w:sz w:val="14"/>
                <w:szCs w:val="14"/>
                <w:lang w:eastAsia="ru-RU"/>
              </w:rPr>
            </w:pPr>
          </w:p>
        </w:tc>
        <w:tc>
          <w:tcPr>
            <w:tcW w:w="1073"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rPr>
                <w:rFonts w:ascii="Times New Roman" w:eastAsia="Times New Roman" w:hAnsi="Times New Roman" w:cs="Times New Roman"/>
                <w:sz w:val="14"/>
                <w:szCs w:val="14"/>
                <w:lang w:eastAsia="ru-RU"/>
              </w:rPr>
            </w:pPr>
          </w:p>
        </w:tc>
        <w:tc>
          <w:tcPr>
            <w:tcW w:w="1194" w:type="dxa"/>
            <w:tcBorders>
              <w:top w:val="single" w:sz="4" w:space="0" w:color="auto"/>
              <w:left w:val="nil"/>
              <w:bottom w:val="nil"/>
              <w:right w:val="nil"/>
            </w:tcBorders>
            <w:shd w:val="clear" w:color="auto" w:fill="auto"/>
            <w:hideMark/>
          </w:tcPr>
          <w:p w:rsidR="00C25B65" w:rsidRPr="00980E2C" w:rsidRDefault="00C25B65" w:rsidP="00777BF9">
            <w:pPr>
              <w:spacing w:after="0" w:line="240" w:lineRule="auto"/>
              <w:rPr>
                <w:rFonts w:ascii="Times New Roman" w:eastAsia="Times New Roman" w:hAnsi="Times New Roman" w:cs="Times New Roman"/>
                <w:sz w:val="14"/>
                <w:szCs w:val="14"/>
                <w:lang w:eastAsia="ru-RU"/>
              </w:rPr>
            </w:pPr>
          </w:p>
        </w:tc>
      </w:tr>
    </w:tbl>
    <w:p w:rsidR="00980E2C" w:rsidRPr="00980E2C" w:rsidRDefault="00980E2C" w:rsidP="00980E2C">
      <w:pPr>
        <w:pStyle w:val="a3"/>
        <w:jc w:val="both"/>
        <w:rPr>
          <w:rFonts w:ascii="Times New Roman" w:hAnsi="Times New Roman" w:cs="Times New Roman"/>
        </w:rPr>
      </w:pPr>
    </w:p>
    <w:sectPr w:rsidR="00980E2C" w:rsidRPr="00980E2C" w:rsidSect="00C25B65">
      <w:pgSz w:w="16838" w:h="11906" w:orient="landscape"/>
      <w:pgMar w:top="720" w:right="720" w:bottom="28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2C"/>
    <w:rsid w:val="000256CA"/>
    <w:rsid w:val="00105E19"/>
    <w:rsid w:val="002C7E8A"/>
    <w:rsid w:val="00324CB0"/>
    <w:rsid w:val="00357432"/>
    <w:rsid w:val="004116BB"/>
    <w:rsid w:val="004C1860"/>
    <w:rsid w:val="00662CBC"/>
    <w:rsid w:val="00695F02"/>
    <w:rsid w:val="00775406"/>
    <w:rsid w:val="00777BF9"/>
    <w:rsid w:val="00980E2C"/>
    <w:rsid w:val="00A62191"/>
    <w:rsid w:val="00C25B65"/>
    <w:rsid w:val="00D26D15"/>
    <w:rsid w:val="00E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AFFBF-80E8-4BB0-ACA4-AE5B178B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0E2C"/>
    <w:pPr>
      <w:spacing w:after="0" w:line="240" w:lineRule="auto"/>
    </w:pPr>
  </w:style>
  <w:style w:type="paragraph" w:styleId="a4">
    <w:name w:val="Balloon Text"/>
    <w:basedOn w:val="a"/>
    <w:link w:val="a5"/>
    <w:uiPriority w:val="99"/>
    <w:semiHidden/>
    <w:unhideWhenUsed/>
    <w:rsid w:val="003574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54537">
      <w:bodyDiv w:val="1"/>
      <w:marLeft w:val="0"/>
      <w:marRight w:val="0"/>
      <w:marTop w:val="0"/>
      <w:marBottom w:val="0"/>
      <w:divBdr>
        <w:top w:val="none" w:sz="0" w:space="0" w:color="auto"/>
        <w:left w:val="none" w:sz="0" w:space="0" w:color="auto"/>
        <w:bottom w:val="none" w:sz="0" w:space="0" w:color="auto"/>
        <w:right w:val="none" w:sz="0" w:space="0" w:color="auto"/>
      </w:divBdr>
    </w:div>
    <w:div w:id="21387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100</Pages>
  <Words>25108</Words>
  <Characters>143121</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Побужанская Татьяна Сергеевна</dc:creator>
  <cp:keywords/>
  <dc:description/>
  <cp:lastModifiedBy>Нестёркина Светлана Викторовна</cp:lastModifiedBy>
  <cp:revision>3</cp:revision>
  <cp:lastPrinted>2021-02-15T10:07:00Z</cp:lastPrinted>
  <dcterms:created xsi:type="dcterms:W3CDTF">2021-02-15T10:09:00Z</dcterms:created>
  <dcterms:modified xsi:type="dcterms:W3CDTF">2021-02-15T10:15:00Z</dcterms:modified>
</cp:coreProperties>
</file>